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náplneniu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9A20C1" w:rsidP="009A20C1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07.10.2019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B34361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Default="008A78EB" w:rsidP="00137050">
      <w:pPr>
        <w:pStyle w:val="Odsekzoznamu"/>
        <w:rPr>
          <w:rFonts w:ascii="Times New Roman" w:hAnsi="Times New Roman"/>
          <w:sz w:val="20"/>
        </w:rPr>
      </w:pPr>
    </w:p>
    <w:p w:rsidR="00F65BD6" w:rsidRDefault="00F65BD6" w:rsidP="00137050">
      <w:pPr>
        <w:pStyle w:val="Odsekzoznamu"/>
        <w:rPr>
          <w:rFonts w:ascii="Times New Roman" w:hAnsi="Times New Roman"/>
          <w:sz w:val="20"/>
        </w:rPr>
      </w:pPr>
    </w:p>
    <w:p w:rsidR="00F65BD6" w:rsidRPr="007E1204" w:rsidRDefault="00F65BD6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D80018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D80018" w:rsidRPr="00D80018" w:rsidRDefault="00D80018" w:rsidP="00D80018">
            <w:pPr>
              <w:tabs>
                <w:tab w:val="left" w:pos="1114"/>
              </w:tabs>
              <w:spacing w:before="120" w:after="0"/>
              <w:rPr>
                <w:rFonts w:ascii="Times New Roman" w:hAnsi="Times New Roman"/>
                <w:sz w:val="20"/>
              </w:rPr>
            </w:pPr>
          </w:p>
          <w:p w:rsidR="00F65BD6" w:rsidRPr="00F65BD6" w:rsidRDefault="00F65BD6" w:rsidP="00F65BD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Koncepcia vzdelávania podľa N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árodného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programu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rozvoja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výchovy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prináša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nové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možnosti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k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implementácii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vzdelávacích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metód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prístupov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Default="00F65BD6" w:rsidP="00F65B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Úlohou učiteľa, podľa koncepcie NPRV a V,  je formovanie mladej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gener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ácie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ako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budúceho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faktora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rozvoja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Slovenska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</w:p>
          <w:p w:rsidR="00F65BD6" w:rsidRPr="00F65BD6" w:rsidRDefault="00F65BD6" w:rsidP="00F65B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Učitelia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musia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žiakom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vštepovať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vedomosti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ale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hodnotovú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orientáciu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ako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postoje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b/>
                <w:bCs/>
                <w:sz w:val="20"/>
                <w:lang w:val="en-US" w:eastAsia="sk-SK"/>
              </w:rPr>
              <w:t>kompetencie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návyky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umožnia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prosperovať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rýchlo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meniacich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podmienkach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súčasného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sveta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v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prostredí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vyžaduje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b/>
                <w:bCs/>
                <w:sz w:val="20"/>
                <w:lang w:val="en-US" w:eastAsia="sk-SK"/>
              </w:rPr>
              <w:t>komplexné</w:t>
            </w:r>
            <w:proofErr w:type="spellEnd"/>
            <w:r w:rsidRPr="00F65BD6">
              <w:rPr>
                <w:rFonts w:ascii="Times New Roman" w:hAnsi="Times New Roman"/>
                <w:b/>
                <w:bCs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b/>
                <w:bCs/>
                <w:sz w:val="20"/>
                <w:lang w:val="en-US" w:eastAsia="sk-SK"/>
              </w:rPr>
              <w:t>rozhodovanie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Pr="00F65BD6" w:rsidRDefault="00F65BD6" w:rsidP="00F65BD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720"/>
              <w:jc w:val="both"/>
              <w:rPr>
                <w:rFonts w:cs="Calibri"/>
                <w:sz w:val="20"/>
                <w:lang w:eastAsia="sk-SK"/>
              </w:rPr>
            </w:pPr>
          </w:p>
          <w:p w:rsidR="00A250F1" w:rsidRPr="007E1204" w:rsidRDefault="00F65BD6" w:rsidP="00F65BD6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Kľ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účové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slová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: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národný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program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rozvoja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výchovy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kompetencie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čitateľská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gramotnosť</w:t>
            </w:r>
            <w:proofErr w:type="spellEnd"/>
          </w:p>
        </w:tc>
      </w:tr>
      <w:tr w:rsidR="00F305BB" w:rsidRPr="007E1204" w:rsidTr="00F65BD6">
        <w:trPr>
          <w:trHeight w:val="3251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305BB" w:rsidRPr="007E1204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body:</w:t>
            </w:r>
          </w:p>
          <w:p w:rsidR="00F65BD6" w:rsidRPr="00F65BD6" w:rsidRDefault="00F65BD6" w:rsidP="00F65BD6">
            <w:pPr>
              <w:numPr>
                <w:ilvl w:val="0"/>
                <w:numId w:val="27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Národný program rozvoja výchovy a vzdelávania –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anal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ýza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dokumentu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Pr="00F65BD6" w:rsidRDefault="00F65BD6" w:rsidP="00F65BD6">
            <w:pPr>
              <w:numPr>
                <w:ilvl w:val="0"/>
                <w:numId w:val="27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Diskusia k 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NPRVaV</w:t>
            </w:r>
            <w:proofErr w:type="spellEnd"/>
            <w:r w:rsidRPr="00F65BD6">
              <w:rPr>
                <w:rFonts w:ascii="Times New Roman" w:hAnsi="Times New Roman"/>
                <w:sz w:val="20"/>
                <w:lang w:eastAsia="sk-SK"/>
              </w:rPr>
              <w:t>.</w:t>
            </w:r>
          </w:p>
          <w:p w:rsidR="00F65BD6" w:rsidRPr="00F65BD6" w:rsidRDefault="00F65BD6" w:rsidP="00F65BD6">
            <w:pPr>
              <w:numPr>
                <w:ilvl w:val="0"/>
                <w:numId w:val="27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Implementácia úloh z dokumentu do edukačnej praxe s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cieľom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zvýšenia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čitateľskej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Pr="00F65BD6" w:rsidRDefault="00F65BD6" w:rsidP="00F65BD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Témy:</w:t>
            </w:r>
          </w:p>
          <w:p w:rsidR="00F65BD6" w:rsidRPr="00F65BD6" w:rsidRDefault="00F65BD6" w:rsidP="00F65BD6">
            <w:pPr>
              <w:numPr>
                <w:ilvl w:val="0"/>
                <w:numId w:val="28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NPRVaV</w:t>
            </w:r>
            <w:proofErr w:type="spellEnd"/>
          </w:p>
          <w:p w:rsidR="00F65BD6" w:rsidRPr="00F65BD6" w:rsidRDefault="00F65BD6" w:rsidP="00F65BD6">
            <w:pPr>
              <w:numPr>
                <w:ilvl w:val="0"/>
                <w:numId w:val="28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NPRVa</w:t>
            </w:r>
            <w:proofErr w:type="spellEnd"/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 V a podpora rozvoja čitateľskej gramotnosti žiakov.</w:t>
            </w:r>
          </w:p>
          <w:p w:rsidR="00F65BD6" w:rsidRDefault="00F65BD6" w:rsidP="00F65BD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i/>
                <w:iCs/>
                <w:sz w:val="20"/>
                <w:lang w:eastAsia="sk-SK"/>
              </w:rPr>
            </w:pPr>
          </w:p>
          <w:p w:rsidR="00F65BD6" w:rsidRPr="00F65BD6" w:rsidRDefault="00F65BD6" w:rsidP="00F65BD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Program stretnutia:</w:t>
            </w:r>
          </w:p>
          <w:p w:rsidR="00F65BD6" w:rsidRPr="00F65BD6" w:rsidRDefault="00F65BD6" w:rsidP="00F65BD6">
            <w:pPr>
              <w:numPr>
                <w:ilvl w:val="0"/>
                <w:numId w:val="29"/>
              </w:numPr>
              <w:tabs>
                <w:tab w:val="left" w:pos="42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Privítanie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účastn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íkov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pedagogického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klubu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koordinátorom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Pr="00F65BD6" w:rsidRDefault="00F65BD6" w:rsidP="00F65BD6">
            <w:pPr>
              <w:numPr>
                <w:ilvl w:val="0"/>
                <w:numId w:val="29"/>
              </w:numPr>
              <w:tabs>
                <w:tab w:val="left" w:pos="423"/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Analýza dokumentu.</w:t>
            </w:r>
          </w:p>
          <w:p w:rsidR="00F65BD6" w:rsidRPr="00F65BD6" w:rsidRDefault="00F65BD6" w:rsidP="00F65BD6">
            <w:pPr>
              <w:numPr>
                <w:ilvl w:val="0"/>
                <w:numId w:val="29"/>
              </w:numPr>
              <w:tabs>
                <w:tab w:val="left" w:pos="423"/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Diskusia.</w:t>
            </w:r>
          </w:p>
          <w:p w:rsidR="00F305BB" w:rsidRPr="00F65BD6" w:rsidRDefault="00F65BD6" w:rsidP="00F65BD6">
            <w:pPr>
              <w:numPr>
                <w:ilvl w:val="0"/>
                <w:numId w:val="29"/>
              </w:numPr>
              <w:tabs>
                <w:tab w:val="left" w:pos="423"/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Tvorba záveru a odporúčania.</w:t>
            </w: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D80018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D80018" w:rsidRPr="00D80018" w:rsidRDefault="00D80018" w:rsidP="00D80018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cs="Calibri"/>
                <w:sz w:val="20"/>
                <w:lang w:eastAsia="sk-SK"/>
              </w:rPr>
            </w:pPr>
          </w:p>
          <w:p w:rsidR="00F65BD6" w:rsidRPr="00F65BD6" w:rsidRDefault="00F65BD6" w:rsidP="00F65B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V záujme dosiahnutia cieľov NPRVV je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potrebn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é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rozvíjať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systém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výchovy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Slovenskej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republike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tak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 aby:</w:t>
            </w:r>
          </w:p>
          <w:p w:rsidR="00F65BD6" w:rsidRPr="00F65BD6" w:rsidRDefault="00F65BD6" w:rsidP="00F65BD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každ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ý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žiak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mal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dostatok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možností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podnetov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rozvinúť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svoj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potenciál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celoživotnom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procese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učenia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F65BD6" w:rsidRPr="00F65BD6" w:rsidRDefault="00F65BD6" w:rsidP="00F65BD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žiaci mohli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nadob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údať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vzdelanie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umožní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všestranný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rozvoj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napĺňanie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individuálnych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osobných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cieľov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so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zreteľom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potreby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spoločnosti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podporu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spoločenskej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súdržnosti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ekonomickú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prosperitu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F65BD6" w:rsidRPr="00F65BD6" w:rsidRDefault="00F65BD6" w:rsidP="00F65BD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súčasťou učenia sa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každ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žiaka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je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formovanie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systému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hodnôt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postojov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vychádzajú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z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princípov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demokratického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spoločenského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poriadku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základných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práv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slobôd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pripravujú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ho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život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v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demokratickej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pluralitnej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spoločnosti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F65BD6" w:rsidRPr="00F65BD6" w:rsidRDefault="00F65BD6" w:rsidP="00F65BD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 xml:space="preserve">formálne vzdelávanie bolo významnou, nie však jedinou podporovanou formou </w:t>
            </w: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zmyslupln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učenia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pretože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človek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učí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prostredníctvom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neformálneho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a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informálnym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učením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Pr="00F65BD6" w:rsidRDefault="00F65BD6" w:rsidP="00F65BD6">
            <w:pPr>
              <w:autoSpaceDE w:val="0"/>
              <w:autoSpaceDN w:val="0"/>
              <w:adjustRightInd w:val="0"/>
              <w:spacing w:after="0" w:line="360" w:lineRule="auto"/>
              <w:ind w:left="392"/>
              <w:jc w:val="both"/>
              <w:rPr>
                <w:rFonts w:cs="Calibri"/>
                <w:sz w:val="20"/>
                <w:lang w:eastAsia="sk-SK"/>
              </w:rPr>
            </w:pPr>
          </w:p>
          <w:p w:rsidR="00F65BD6" w:rsidRPr="00F65BD6" w:rsidRDefault="00F65BD6" w:rsidP="00F65B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Odporúčania: na z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áklade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analýzy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predmetného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dokumentu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v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maximálnej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miere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implementovať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inovatívne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metódy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vzdelávania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preukázateľne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zvyšujú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úroveň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čitateľskej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F65BD6" w:rsidRPr="00F65BD6" w:rsidRDefault="00F65BD6" w:rsidP="00F65BD6">
            <w:p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Ide napríklad o metódy:</w:t>
            </w:r>
          </w:p>
          <w:p w:rsidR="00F65BD6" w:rsidRPr="00F65BD6" w:rsidRDefault="00F65BD6" w:rsidP="00F65BD6">
            <w:pPr>
              <w:numPr>
                <w:ilvl w:val="0"/>
                <w:numId w:val="3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F65BD6">
              <w:rPr>
                <w:rFonts w:ascii="Times New Roman" w:hAnsi="Times New Roman"/>
                <w:sz w:val="20"/>
                <w:lang w:eastAsia="sk-SK"/>
              </w:rPr>
              <w:t>Komunikačn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é: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akvárium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komunikačný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kruh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názorová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škála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rozhovor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F65BD6" w:rsidRPr="00F65BD6" w:rsidRDefault="00F65BD6" w:rsidP="00F65BD6">
            <w:pPr>
              <w:numPr>
                <w:ilvl w:val="0"/>
                <w:numId w:val="3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Kognitívne metódy: Tvorba scenára, Strom príčin a</w:t>
            </w:r>
            <w:r w:rsidRPr="00F65BD6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dôsledkov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Šesť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klobúkov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</w:t>
            </w:r>
          </w:p>
          <w:p w:rsidR="00F65BD6" w:rsidRPr="00F65BD6" w:rsidRDefault="00F65BD6" w:rsidP="00F65BD6">
            <w:pPr>
              <w:numPr>
                <w:ilvl w:val="0"/>
                <w:numId w:val="3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F65BD6">
              <w:rPr>
                <w:rFonts w:ascii="Times New Roman" w:hAnsi="Times New Roman"/>
                <w:sz w:val="20"/>
                <w:lang w:eastAsia="sk-SK"/>
              </w:rPr>
              <w:t>Metódy práce s textom: č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ítanie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kladením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otázok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pyramída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, SQ4R a </w:t>
            </w:r>
            <w:proofErr w:type="spellStart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iné</w:t>
            </w:r>
            <w:proofErr w:type="spellEnd"/>
            <w:r w:rsidRPr="00F65BD6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D80018" w:rsidRP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i/>
                <w:sz w:val="20"/>
                <w:lang w:eastAsia="sk-SK"/>
              </w:rPr>
            </w:pPr>
            <w:r w:rsidRPr="00D80018">
              <w:rPr>
                <w:rFonts w:ascii="Times New Roman" w:hAnsi="Times New Roman"/>
                <w:i/>
                <w:sz w:val="20"/>
                <w:lang w:eastAsia="sk-SK"/>
              </w:rPr>
              <w:t xml:space="preserve">Odporúčanie: </w:t>
            </w:r>
          </w:p>
          <w:p w:rsidR="00D80018" w:rsidRPr="00D80018" w:rsidRDefault="00D80018" w:rsidP="00D80018">
            <w:pPr>
              <w:pStyle w:val="Odsekzoznamu"/>
              <w:numPr>
                <w:ilvl w:val="0"/>
                <w:numId w:val="2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D80018">
              <w:rPr>
                <w:rFonts w:ascii="Times New Roman" w:hAnsi="Times New Roman"/>
                <w:lang w:eastAsia="sk-SK"/>
              </w:rPr>
              <w:t>implement</w:t>
            </w:r>
            <w:r w:rsidRPr="00D80018">
              <w:rPr>
                <w:rFonts w:ascii="Times New Roman" w:hAnsi="Times New Roman"/>
                <w:lang w:val="en-US" w:eastAsia="sk-SK"/>
              </w:rPr>
              <w:t>ácia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inovatívnych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metód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do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výučby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>, s 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cieľom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rozvoja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čitateľskej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gramotnosti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 xml:space="preserve"> </w:t>
            </w:r>
            <w:proofErr w:type="spellStart"/>
            <w:r w:rsidRPr="00D80018">
              <w:rPr>
                <w:rFonts w:ascii="Times New Roman" w:hAnsi="Times New Roman"/>
                <w:lang w:val="en-US" w:eastAsia="sk-SK"/>
              </w:rPr>
              <w:t>žiakov</w:t>
            </w:r>
            <w:proofErr w:type="spellEnd"/>
            <w:r w:rsidRPr="00D80018">
              <w:rPr>
                <w:rFonts w:ascii="Times New Roman" w:hAnsi="Times New Roman"/>
                <w:lang w:val="en-US" w:eastAsia="sk-SK"/>
              </w:rPr>
              <w:t>.</w:t>
            </w:r>
          </w:p>
          <w:p w:rsidR="006746AD" w:rsidRPr="00D80018" w:rsidRDefault="006746AD" w:rsidP="00D80018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8A78EB" w:rsidRDefault="008A78EB" w:rsidP="00B440DB">
      <w:pPr>
        <w:tabs>
          <w:tab w:val="left" w:pos="1114"/>
        </w:tabs>
        <w:rPr>
          <w:sz w:val="20"/>
        </w:rPr>
      </w:pPr>
    </w:p>
    <w:p w:rsidR="00F65BD6" w:rsidRDefault="00F65BD6" w:rsidP="00B440DB">
      <w:pPr>
        <w:tabs>
          <w:tab w:val="left" w:pos="1114"/>
        </w:tabs>
        <w:rPr>
          <w:sz w:val="20"/>
        </w:rPr>
      </w:pPr>
    </w:p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7E1204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Adriana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Kuzmová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F65BD6" w:rsidP="00F65BD6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07.10.2019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F93F6D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F65BD6" w:rsidP="00F65BD6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07.10.2019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klubu</w:t>
      </w: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F65BD6" w:rsidRDefault="00F65BD6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Default="009963A3" w:rsidP="00B440DB">
      <w:pPr>
        <w:tabs>
          <w:tab w:val="left" w:pos="1114"/>
        </w:tabs>
        <w:rPr>
          <w:rFonts w:ascii="Times New Roman" w:hAnsi="Times New Roman"/>
          <w:sz w:val="20"/>
        </w:rPr>
      </w:pPr>
    </w:p>
    <w:p w:rsidR="009963A3" w:rsidRPr="007E1204" w:rsidRDefault="009963A3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46791" w:rsidRPr="007E1204" w:rsidRDefault="00946791" w:rsidP="00946791">
      <w:pPr>
        <w:jc w:val="right"/>
        <w:rPr>
          <w:sz w:val="20"/>
        </w:rPr>
      </w:pPr>
      <w:r w:rsidRPr="007E1204">
        <w:rPr>
          <w:rFonts w:ascii="Times New Roman" w:hAnsi="Times New Roman"/>
          <w:sz w:val="20"/>
        </w:rPr>
        <w:t xml:space="preserve">    </w:t>
      </w:r>
    </w:p>
    <w:p w:rsidR="00946791" w:rsidRPr="007E1204" w:rsidRDefault="00946791" w:rsidP="00946791">
      <w:pPr>
        <w:rPr>
          <w:rFonts w:ascii="Times New Roman" w:hAnsi="Times New Roman"/>
          <w:sz w:val="20"/>
        </w:rPr>
      </w:pPr>
    </w:p>
    <w:p w:rsidR="009963A3" w:rsidRDefault="009963A3" w:rsidP="00946791">
      <w:pPr>
        <w:pStyle w:val="Nadpis1"/>
        <w:jc w:val="center"/>
        <w:rPr>
          <w:rFonts w:ascii="Times New Roman" w:hAnsi="Times New Roman" w:cs="Times New Roman"/>
          <w:sz w:val="22"/>
          <w:szCs w:val="24"/>
          <w:lang w:val="sk-SK"/>
        </w:rPr>
      </w:pPr>
    </w:p>
    <w:sectPr w:rsidR="009963A3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361" w:rsidRDefault="00B34361" w:rsidP="00CF35D8">
      <w:pPr>
        <w:spacing w:after="0" w:line="240" w:lineRule="auto"/>
      </w:pPr>
      <w:r>
        <w:separator/>
      </w:r>
    </w:p>
  </w:endnote>
  <w:endnote w:type="continuationSeparator" w:id="0">
    <w:p w:rsidR="00B34361" w:rsidRDefault="00B3436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361" w:rsidRDefault="00B34361" w:rsidP="00CF35D8">
      <w:pPr>
        <w:spacing w:after="0" w:line="240" w:lineRule="auto"/>
      </w:pPr>
      <w:r>
        <w:separator/>
      </w:r>
    </w:p>
  </w:footnote>
  <w:footnote w:type="continuationSeparator" w:id="0">
    <w:p w:rsidR="00B34361" w:rsidRDefault="00B3436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B43A3A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EC7BE0"/>
    <w:multiLevelType w:val="hybridMultilevel"/>
    <w:tmpl w:val="0A781E12"/>
    <w:lvl w:ilvl="0" w:tplc="C38AFDE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9C744E"/>
    <w:multiLevelType w:val="hybridMultilevel"/>
    <w:tmpl w:val="6DCA3C32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AD17FC"/>
    <w:multiLevelType w:val="hybridMultilevel"/>
    <w:tmpl w:val="C8EEC6F2"/>
    <w:lvl w:ilvl="0" w:tplc="C38AFDE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946EE9"/>
    <w:multiLevelType w:val="hybridMultilevel"/>
    <w:tmpl w:val="3BAA60C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>
    <w:nsid w:val="0EB85339"/>
    <w:multiLevelType w:val="hybridMultilevel"/>
    <w:tmpl w:val="D5D28842"/>
    <w:lvl w:ilvl="0" w:tplc="C38AFDE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136A80"/>
    <w:multiLevelType w:val="hybridMultilevel"/>
    <w:tmpl w:val="E1D2E4A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2149A"/>
    <w:multiLevelType w:val="hybridMultilevel"/>
    <w:tmpl w:val="FE884D12"/>
    <w:lvl w:ilvl="0" w:tplc="C38AFDE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DC20D1"/>
    <w:multiLevelType w:val="hybridMultilevel"/>
    <w:tmpl w:val="431C134E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B056A"/>
    <w:multiLevelType w:val="hybridMultilevel"/>
    <w:tmpl w:val="D728A24E"/>
    <w:lvl w:ilvl="0" w:tplc="C38AFDE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51C4B20"/>
    <w:multiLevelType w:val="hybridMultilevel"/>
    <w:tmpl w:val="78F236C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1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217685"/>
    <w:multiLevelType w:val="hybridMultilevel"/>
    <w:tmpl w:val="468E1CE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4A348E"/>
    <w:multiLevelType w:val="hybridMultilevel"/>
    <w:tmpl w:val="C07AA498"/>
    <w:lvl w:ilvl="0" w:tplc="C38AFDE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"/>
  </w:num>
  <w:num w:numId="3">
    <w:abstractNumId w:val="25"/>
  </w:num>
  <w:num w:numId="4">
    <w:abstractNumId w:val="27"/>
  </w:num>
  <w:num w:numId="5">
    <w:abstractNumId w:val="26"/>
  </w:num>
  <w:num w:numId="6">
    <w:abstractNumId w:val="11"/>
  </w:num>
  <w:num w:numId="7">
    <w:abstractNumId w:val="10"/>
  </w:num>
  <w:num w:numId="8">
    <w:abstractNumId w:val="15"/>
  </w:num>
  <w:num w:numId="9">
    <w:abstractNumId w:val="28"/>
  </w:num>
  <w:num w:numId="10">
    <w:abstractNumId w:val="24"/>
  </w:num>
  <w:num w:numId="11">
    <w:abstractNumId w:val="18"/>
  </w:num>
  <w:num w:numId="12">
    <w:abstractNumId w:val="30"/>
  </w:num>
  <w:num w:numId="13">
    <w:abstractNumId w:val="16"/>
  </w:num>
  <w:num w:numId="14">
    <w:abstractNumId w:val="9"/>
  </w:num>
  <w:num w:numId="15">
    <w:abstractNumId w:val="4"/>
  </w:num>
  <w:num w:numId="16">
    <w:abstractNumId w:val="12"/>
  </w:num>
  <w:num w:numId="17">
    <w:abstractNumId w:val="21"/>
  </w:num>
  <w:num w:numId="18">
    <w:abstractNumId w:val="13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7"/>
  </w:num>
  <w:num w:numId="21">
    <w:abstractNumId w:val="6"/>
  </w:num>
  <w:num w:numId="22">
    <w:abstractNumId w:val="8"/>
  </w:num>
  <w:num w:numId="23">
    <w:abstractNumId w:val="20"/>
  </w:num>
  <w:num w:numId="24">
    <w:abstractNumId w:val="3"/>
  </w:num>
  <w:num w:numId="25">
    <w:abstractNumId w:val="22"/>
  </w:num>
  <w:num w:numId="2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7">
    <w:abstractNumId w:val="5"/>
  </w:num>
  <w:num w:numId="28">
    <w:abstractNumId w:val="7"/>
  </w:num>
  <w:num w:numId="29">
    <w:abstractNumId w:val="2"/>
  </w:num>
  <w:num w:numId="30">
    <w:abstractNumId w:val="14"/>
  </w:num>
  <w:num w:numId="31">
    <w:abstractNumId w:val="23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08AA"/>
    <w:rsid w:val="00043125"/>
    <w:rsid w:val="00053B89"/>
    <w:rsid w:val="00080BC9"/>
    <w:rsid w:val="00082607"/>
    <w:rsid w:val="00083A68"/>
    <w:rsid w:val="000B56D0"/>
    <w:rsid w:val="000E6FBF"/>
    <w:rsid w:val="000F127B"/>
    <w:rsid w:val="00137050"/>
    <w:rsid w:val="00151F6C"/>
    <w:rsid w:val="001544C0"/>
    <w:rsid w:val="001620FF"/>
    <w:rsid w:val="00166110"/>
    <w:rsid w:val="001745A4"/>
    <w:rsid w:val="00195BD6"/>
    <w:rsid w:val="001A5EA2"/>
    <w:rsid w:val="001B69AF"/>
    <w:rsid w:val="001D3E59"/>
    <w:rsid w:val="001D498E"/>
    <w:rsid w:val="00203036"/>
    <w:rsid w:val="00225CD9"/>
    <w:rsid w:val="0023505D"/>
    <w:rsid w:val="002D7F9B"/>
    <w:rsid w:val="002D7FC6"/>
    <w:rsid w:val="002E3F1A"/>
    <w:rsid w:val="0034733D"/>
    <w:rsid w:val="003700F7"/>
    <w:rsid w:val="003B6B4A"/>
    <w:rsid w:val="003F10E0"/>
    <w:rsid w:val="00423CC3"/>
    <w:rsid w:val="00446402"/>
    <w:rsid w:val="00494504"/>
    <w:rsid w:val="004C05D7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A3977"/>
    <w:rsid w:val="006B6CBE"/>
    <w:rsid w:val="006E77C5"/>
    <w:rsid w:val="007A5170"/>
    <w:rsid w:val="007A6CFA"/>
    <w:rsid w:val="007B6C7D"/>
    <w:rsid w:val="007E1204"/>
    <w:rsid w:val="008058B8"/>
    <w:rsid w:val="008721DB"/>
    <w:rsid w:val="008A78EB"/>
    <w:rsid w:val="008C3B1D"/>
    <w:rsid w:val="008C3C41"/>
    <w:rsid w:val="008F219E"/>
    <w:rsid w:val="00946791"/>
    <w:rsid w:val="009963A3"/>
    <w:rsid w:val="009A1D6B"/>
    <w:rsid w:val="009A20C1"/>
    <w:rsid w:val="009C264F"/>
    <w:rsid w:val="009C3018"/>
    <w:rsid w:val="009F4F76"/>
    <w:rsid w:val="00A2084A"/>
    <w:rsid w:val="00A250F1"/>
    <w:rsid w:val="00A71E3A"/>
    <w:rsid w:val="00A9043F"/>
    <w:rsid w:val="00A9208D"/>
    <w:rsid w:val="00AB111C"/>
    <w:rsid w:val="00AF5989"/>
    <w:rsid w:val="00B34361"/>
    <w:rsid w:val="00B440DB"/>
    <w:rsid w:val="00B71530"/>
    <w:rsid w:val="00BB5601"/>
    <w:rsid w:val="00BF2F35"/>
    <w:rsid w:val="00BF4683"/>
    <w:rsid w:val="00BF4792"/>
    <w:rsid w:val="00C00194"/>
    <w:rsid w:val="00C01B2E"/>
    <w:rsid w:val="00C065E1"/>
    <w:rsid w:val="00C80D4B"/>
    <w:rsid w:val="00CA0B4D"/>
    <w:rsid w:val="00CA771E"/>
    <w:rsid w:val="00CD7D64"/>
    <w:rsid w:val="00CF35D8"/>
    <w:rsid w:val="00D0796E"/>
    <w:rsid w:val="00D4121A"/>
    <w:rsid w:val="00D5619C"/>
    <w:rsid w:val="00D80018"/>
    <w:rsid w:val="00DA6ABC"/>
    <w:rsid w:val="00DD1AA4"/>
    <w:rsid w:val="00DE5A3C"/>
    <w:rsid w:val="00E36C97"/>
    <w:rsid w:val="00E926D8"/>
    <w:rsid w:val="00EC5730"/>
    <w:rsid w:val="00EE6BD6"/>
    <w:rsid w:val="00EF0B7C"/>
    <w:rsid w:val="00EF6F84"/>
    <w:rsid w:val="00F305BB"/>
    <w:rsid w:val="00F36E61"/>
    <w:rsid w:val="00F61779"/>
    <w:rsid w:val="00F65BD6"/>
    <w:rsid w:val="00F93F6D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2019-09-23T08:14:00Z</cp:lastPrinted>
  <dcterms:created xsi:type="dcterms:W3CDTF">2020-03-13T08:44:00Z</dcterms:created>
  <dcterms:modified xsi:type="dcterms:W3CDTF">2020-03-13T08:44:00Z</dcterms:modified>
</cp:coreProperties>
</file>