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BE562D" w:rsidP="00BE56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="00BB014B">
              <w:rPr>
                <w:rFonts w:ascii="Times New Roman" w:hAnsi="Times New Roman"/>
                <w:sz w:val="20"/>
              </w:rPr>
              <w:t>.1</w:t>
            </w:r>
            <w:r w:rsidR="00A512A9">
              <w:rPr>
                <w:rFonts w:ascii="Times New Roman" w:hAnsi="Times New Roman"/>
                <w:sz w:val="20"/>
              </w:rPr>
              <w:t>2</w:t>
            </w:r>
            <w:r w:rsidR="00BB014B">
              <w:rPr>
                <w:rFonts w:ascii="Times New Roman" w:hAnsi="Times New Roman"/>
                <w:sz w:val="20"/>
              </w:rPr>
              <w:t>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B244F2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</w:t>
            </w:r>
            <w:r w:rsidR="00B244F2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="00B244F2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3E47AC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4340EA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4340EA" w:rsidRDefault="004340EA" w:rsidP="004340E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BE562D" w:rsidRPr="005772EB" w:rsidRDefault="00BE562D" w:rsidP="00BE562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BE562D" w:rsidRDefault="00BE562D" w:rsidP="00BE562D">
            <w:pPr>
              <w:pStyle w:val="Odsekzoznamu"/>
              <w:numPr>
                <w:ilvl w:val="0"/>
                <w:numId w:val="4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 xml:space="preserve">Cieľom nášho stretnutia bolo pokračovať v zdieľaní nápadov pri tvorbe inovatívnych materiálov, ktoré zvyšujú matematickú a prírodovednú gramotnosť žiaka. </w:t>
            </w:r>
          </w:p>
          <w:p w:rsidR="00BE562D" w:rsidRDefault="00BE562D" w:rsidP="00BE562D">
            <w:pPr>
              <w:pStyle w:val="Odsekzoznamu"/>
              <w:numPr>
                <w:ilvl w:val="0"/>
                <w:numId w:val="4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 xml:space="preserve">Dnešné stretnutie je pokračovaním predchádzajúceho stretnutia, v ktorom sa venujeme výmene skúseností a názorov z oblasti rozvoja gramotností. 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Stretnutie bolo orientované prakticky, spojené s prezentáciou zaujímavých edukačných postupov a môžeme ho prirovnať ku konferencii o vzdelávaní z oblasti matematickej a prírodovednej gramotnosti, ktorá prebieha na pôde školy.</w:t>
            </w: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BE562D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Kľúčové slová: 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matematická a prírodovedná gramotnosť, kľúčové kompetencie žiaka, tvorba inovatívnych materiálov – nápadník II.</w:t>
            </w:r>
          </w:p>
          <w:p w:rsidR="00BB014B" w:rsidRPr="00BB014B" w:rsidRDefault="00BB014B" w:rsidP="00BB014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E20B98" w:rsidRPr="002262E8" w:rsidRDefault="00E20B98" w:rsidP="00C2692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BE562D">
        <w:trPr>
          <w:trHeight w:val="5942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Hlavné body:</w:t>
            </w:r>
          </w:p>
          <w:p w:rsidR="00BE562D" w:rsidRPr="005772EB" w:rsidRDefault="00BE562D" w:rsidP="00BE56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Nápadník časť II.,</w:t>
            </w:r>
          </w:p>
          <w:p w:rsidR="00BE562D" w:rsidRPr="005772EB" w:rsidRDefault="00BE562D" w:rsidP="00BE56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Práca s odbornou literatúrou</w:t>
            </w:r>
          </w:p>
          <w:p w:rsidR="00BE562D" w:rsidRPr="005772EB" w:rsidRDefault="00BE562D" w:rsidP="00BE56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Diskusia, </w:t>
            </w:r>
          </w:p>
          <w:p w:rsidR="00BE562D" w:rsidRPr="005772EB" w:rsidRDefault="00BE562D" w:rsidP="00BE562D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Tvorba ukážok, ich zdieľanie.</w:t>
            </w: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Témy:</w:t>
            </w:r>
          </w:p>
          <w:p w:rsidR="00BE562D" w:rsidRPr="005772EB" w:rsidRDefault="00BE562D" w:rsidP="00BE562D">
            <w:pPr>
              <w:pStyle w:val="Odsekzoznamu"/>
              <w:numPr>
                <w:ilvl w:val="0"/>
                <w:numId w:val="4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Rozvoj matematickej a prírodovednej gramotnosti žiaka,</w:t>
            </w:r>
          </w:p>
          <w:p w:rsidR="00BE562D" w:rsidRPr="005772EB" w:rsidRDefault="00BE562D" w:rsidP="00BE562D">
            <w:pPr>
              <w:pStyle w:val="Odsekzoznamu"/>
              <w:numPr>
                <w:ilvl w:val="0"/>
                <w:numId w:val="4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Inovatívne pedagogické materiály – tvorba ukážok</w:t>
            </w: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Zhrnutie priebehu stretnutia:</w:t>
            </w:r>
          </w:p>
          <w:p w:rsidR="00BE562D" w:rsidRPr="00BE562D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  <w:sz w:val="20"/>
              </w:rPr>
            </w:pPr>
            <w:r w:rsidRPr="005772EB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BE562D" w:rsidRPr="005772EB" w:rsidRDefault="00BE562D" w:rsidP="00BE56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Privítanie účastníkov pedagogického klubu koordinátorom </w:t>
            </w:r>
          </w:p>
          <w:p w:rsidR="00BE562D" w:rsidRPr="005772EB" w:rsidRDefault="00BE562D" w:rsidP="00BE56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Práca s odbornou literatúrou</w:t>
            </w:r>
          </w:p>
          <w:p w:rsidR="00BE562D" w:rsidRPr="005772EB" w:rsidRDefault="00BE562D" w:rsidP="00BE56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Diskusia, zdieľanie nápadov, tvorba ukážok – Nápadník II.</w:t>
            </w:r>
          </w:p>
          <w:p w:rsidR="00F305BB" w:rsidRPr="00C26922" w:rsidRDefault="00BE562D" w:rsidP="00BE562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772EB">
              <w:rPr>
                <w:rFonts w:ascii="Times New Roman" w:hAnsi="Times New Roman"/>
                <w:sz w:val="20"/>
              </w:rPr>
              <w:t>Tvorba záveru stretnutia</w:t>
            </w:r>
          </w:p>
        </w:tc>
      </w:tr>
      <w:tr w:rsidR="00F305BB" w:rsidRPr="002262E8" w:rsidTr="00B244F2">
        <w:trPr>
          <w:trHeight w:val="3769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ind w:left="72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772EB">
              <w:rPr>
                <w:rFonts w:ascii="Times New Roman" w:hAnsi="Times New Roman"/>
                <w:b/>
                <w:bCs/>
                <w:sz w:val="20"/>
              </w:rPr>
              <w:t>Nápadník II. časť</w:t>
            </w:r>
          </w:p>
          <w:p w:rsidR="00BE562D" w:rsidRPr="005772EB" w:rsidRDefault="00BE562D" w:rsidP="00BE562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Ukážky z vystúpenia členov klubu:</w:t>
            </w:r>
          </w:p>
          <w:p w:rsidR="00BE562D" w:rsidRDefault="00BE562D" w:rsidP="00BE562D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BE562D" w:rsidRPr="005772EB" w:rsidRDefault="00BE562D" w:rsidP="00BE562D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b/>
                <w:sz w:val="20"/>
              </w:rPr>
              <w:t>Ukážka – Aktivita 1: zaradenie logistických úloh do vzdelávacieho procesu.</w:t>
            </w:r>
            <w:r w:rsidRPr="005772EB">
              <w:rPr>
                <w:rFonts w:ascii="Times New Roman" w:hAnsi="Times New Roman"/>
                <w:sz w:val="20"/>
              </w:rPr>
              <w:t xml:space="preserve"> V úvodnej fáze vyučovacej hodiny prostredníctvom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brainstormingu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 hľadáme, čo všetko sa skrýva pod pojmom logistika. Moja skúsenosť je, že žiaci  spoločne zadefinovali tento pojem ako plánovanie prepravy tovarov. S týmto spôsobom  definície  logistiky majú osobné skúsenosti. Pozreli sme si tiež krátke motivačné video o tom, ako funguje logistika vo firme Volvo. Tento približne 5 minútový film bol pre žiakov zaujímavý a motivoval ich k ďalšiemu riešeniu úloh.</w:t>
            </w:r>
          </w:p>
          <w:p w:rsidR="00BE562D" w:rsidRPr="005772EB" w:rsidRDefault="00BE562D" w:rsidP="00BE562D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Výkonový štandard:</w:t>
            </w:r>
          </w:p>
          <w:p w:rsidR="00BE562D" w:rsidRPr="005772EB" w:rsidRDefault="00BE562D" w:rsidP="00BE562D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Žiak má: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aplikovať lineárne rovnice  pri riešení problémov z oblasti logistiky tovaru,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porozumieť procesu efektívnej logistiky,</w:t>
            </w:r>
          </w:p>
          <w:p w:rsidR="00BE562D" w:rsidRPr="005772EB" w:rsidRDefault="00BE562D" w:rsidP="00BE562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Pracovný list je umiestnený v prílohe č.1.</w:t>
            </w:r>
          </w:p>
          <w:p w:rsidR="00BE562D" w:rsidRPr="005772EB" w:rsidRDefault="00BE562D" w:rsidP="00BE562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Prostredníctvom logistických úloh žiak prechádza fázami produktívnej duševnej práce: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konfrontuje zadaný text s matematickými (odbornými) textami,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formuluje matematické skutočnosti,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analyzuje problémy, zdôvodňuje, prezentuje,</w:t>
            </w:r>
          </w:p>
          <w:p w:rsidR="00BE562D" w:rsidRDefault="00BE562D" w:rsidP="00BE562D">
            <w:pPr>
              <w:pStyle w:val="Odsekzoznamu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 xml:space="preserve">kombinuje poznatky so známymi metódami, </w:t>
            </w:r>
          </w:p>
          <w:p w:rsidR="00BE562D" w:rsidRDefault="00BE562D" w:rsidP="00BE562D">
            <w:pPr>
              <w:pStyle w:val="Odsekzoznamu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aplikuje známe matematické postupy v mimo - matematických situáciách,</w:t>
            </w:r>
          </w:p>
          <w:p w:rsidR="00BE562D" w:rsidRPr="00BE562D" w:rsidRDefault="00BE562D" w:rsidP="00BE562D">
            <w:pPr>
              <w:pStyle w:val="Odsekzoznamu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sz w:val="20"/>
              </w:rPr>
            </w:pPr>
            <w:r w:rsidRPr="00BE562D">
              <w:rPr>
                <w:rFonts w:ascii="Times New Roman" w:hAnsi="Times New Roman"/>
                <w:sz w:val="20"/>
              </w:rPr>
              <w:t>rozoznáva spoločné vlastností matematických objektov a objektov v logistike.</w:t>
            </w:r>
          </w:p>
          <w:p w:rsidR="00BE562D" w:rsidRPr="005772EB" w:rsidRDefault="00BE562D" w:rsidP="00BE562D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Logistické úlohy vyžadujú dobré porozumenie textu a vedú žiaka k rozvoju kritického myslenia.</w:t>
            </w:r>
          </w:p>
          <w:p w:rsidR="00BE562D" w:rsidRDefault="00BE562D" w:rsidP="00BE562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  <w:p w:rsidR="00BE562D" w:rsidRPr="005772EB" w:rsidRDefault="00BE562D" w:rsidP="00BE562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5772EB">
              <w:rPr>
                <w:rFonts w:ascii="Times New Roman" w:hAnsi="Times New Roman"/>
                <w:b/>
                <w:bCs/>
                <w:sz w:val="20"/>
              </w:rPr>
              <w:t xml:space="preserve">Ukážka – Aktivita2 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Uvádzam príklad, v ktorom žiak musí najprv pracovať s textom, v ktorom sa nachádzajú aj nové pojmy a na základe pochopenia textu vytvára mozaiky z rovinných útvarov.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Vyučovacia hodina  bola vedená metódou EUR, zvolila som konštruktivistický prístup. Žiak samostatne, na základe vyhodnotenia informácií z textu, tvoril tzv.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tesalácie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>. Vyučovanie prebiehalo v učebni s prístupom na internet.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Evokácia: Úvodné krátke oboznámenie s pojmom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tesalácia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 – vzbudenie záujmu hlavne prostredníctvom ukážok  prác známych  grafikov (napríklad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M.C.Escher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 a jeho grafické práce).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Uvedomenie si významu: žiak pracuje s textom a rieši zadanú úlohu.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Ukážka z textu: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772EB">
              <w:rPr>
                <w:rFonts w:ascii="Times New Roman" w:hAnsi="Times New Roman"/>
                <w:sz w:val="20"/>
              </w:rPr>
              <w:t>Tesalácia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 (ukladanie dlaždíc, tvorba mozaiky) je pokrytie roviny rovinnými útvarmi bez vzájomného prekrytia a medzier. Holandský grafik M.C.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Escher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 sa zaoberal umeleckou formou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tesalácií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 xml:space="preserve">. Základom jeho mozaiky je mnohouholníková sieť. Medzi najjednoduchšie patrí trojuholníková a štvorcová sieť. Pri tvorbe zložitejšej mozaiky využijeme zhodné zobrazenia: osovú súmernosť, stredovú súmernosť, posunutie, otočenie. 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>Na začiatku si musíme načrtnúť rovinný útvar – prvok mozaiky a sieť,  do ktorej budeme útvar zakresľovať.</w:t>
            </w:r>
          </w:p>
          <w:p w:rsidR="00BE562D" w:rsidRPr="005772EB" w:rsidRDefault="00BE562D" w:rsidP="00BE562D">
            <w:pPr>
              <w:jc w:val="both"/>
              <w:rPr>
                <w:rFonts w:ascii="Times New Roman" w:hAnsi="Times New Roman"/>
                <w:sz w:val="20"/>
              </w:rPr>
            </w:pPr>
            <w:r w:rsidRPr="005772EB">
              <w:rPr>
                <w:rFonts w:ascii="Times New Roman" w:hAnsi="Times New Roman"/>
                <w:sz w:val="20"/>
              </w:rPr>
              <w:t xml:space="preserve">Ak si zvolíme štvorcovú sieť, môžeme si rozdeliť štvorec na dve časti  a z jednotlivých dielikov vytvárame mozaiku (premiestnime oddelenú časť – posunutím) napríklad tak, ako je znázornené na obrázku. Vo fáze vyučovacej hodiny – uvedomenie si významu, žiak na základe pochopenia návodu a vlastností zhodných zobrazení tvoril náčrty a využíval voľne dostupný softvér </w:t>
            </w:r>
            <w:proofErr w:type="spellStart"/>
            <w:r w:rsidRPr="005772EB">
              <w:rPr>
                <w:rFonts w:ascii="Times New Roman" w:hAnsi="Times New Roman"/>
                <w:sz w:val="20"/>
              </w:rPr>
              <w:t>Geogebra</w:t>
            </w:r>
            <w:proofErr w:type="spellEnd"/>
            <w:r w:rsidRPr="005772EB">
              <w:rPr>
                <w:rFonts w:ascii="Times New Roman" w:hAnsi="Times New Roman"/>
                <w:sz w:val="20"/>
              </w:rPr>
              <w:t>.</w:t>
            </w:r>
          </w:p>
          <w:p w:rsidR="006746AD" w:rsidRPr="00BE562D" w:rsidRDefault="006746AD" w:rsidP="00BE562D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E562D" w:rsidP="00BE56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16.</w:t>
            </w:r>
            <w:r w:rsidR="00BB014B">
              <w:rPr>
                <w:rFonts w:ascii="Times New Roman" w:hAnsi="Times New Roman"/>
                <w:sz w:val="18"/>
              </w:rPr>
              <w:t>12.2019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E562D" w:rsidP="00BE56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  <w:r w:rsidR="00BB014B">
              <w:rPr>
                <w:rFonts w:ascii="Times New Roman" w:hAnsi="Times New Roman"/>
                <w:sz w:val="18"/>
              </w:rPr>
              <w:t>.12.2019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E562D" w:rsidRDefault="00BE56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BB014B" w:rsidRDefault="00BB014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305BB" w:rsidRPr="002262E8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2262E8">
        <w:rPr>
          <w:rFonts w:ascii="Times New Roman" w:hAnsi="Times New Roman"/>
          <w:b/>
          <w:sz w:val="20"/>
        </w:rPr>
        <w:lastRenderedPageBreak/>
        <w:t>Príloha:</w:t>
      </w:r>
      <w:r w:rsidR="00F56DC1" w:rsidRPr="002262E8">
        <w:rPr>
          <w:rFonts w:ascii="Times New Roman" w:hAnsi="Times New Roman"/>
          <w:b/>
          <w:sz w:val="20"/>
        </w:rPr>
        <w:t xml:space="preserve"> </w:t>
      </w:r>
      <w:r w:rsidRPr="002262E8">
        <w:rPr>
          <w:rFonts w:ascii="Times New Roman" w:hAnsi="Times New Roman"/>
          <w:sz w:val="20"/>
        </w:rPr>
        <w:t>Prezenčná listina zo stretnutia pedagogického klubu</w:t>
      </w:r>
    </w:p>
    <w:p w:rsidR="00FA792D" w:rsidRPr="002262E8" w:rsidRDefault="00FA792D" w:rsidP="00FA792D">
      <w:pPr>
        <w:jc w:val="right"/>
        <w:rPr>
          <w:sz w:val="20"/>
        </w:rPr>
      </w:pPr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804545"/>
            <wp:effectExtent l="0" t="0" r="0" b="0"/>
            <wp:docPr id="3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41"/>
      </w:tblGrid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Prioritná os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Špecifický cieľ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Prijímateľ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Názov projektu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Kód projektu  ITMS2014+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A792D" w:rsidRPr="002262E8" w:rsidTr="00FA792D">
        <w:tc>
          <w:tcPr>
            <w:tcW w:w="3227" w:type="dxa"/>
            <w:vAlign w:val="center"/>
          </w:tcPr>
          <w:p w:rsidR="00FA792D" w:rsidRPr="002262E8" w:rsidRDefault="00FA792D" w:rsidP="00FA792D">
            <w:pPr>
              <w:spacing w:before="120" w:after="120"/>
              <w:rPr>
                <w:rFonts w:ascii="Times New Roman" w:hAnsi="Times New Roman"/>
                <w:b/>
                <w:spacing w:val="20"/>
                <w:sz w:val="18"/>
                <w:szCs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 xml:space="preserve">Názov pedagogického klubu </w:t>
            </w:r>
            <w:r w:rsidRPr="002262E8">
              <w:rPr>
                <w:rFonts w:ascii="Times New Roman" w:hAnsi="Times New Roman"/>
                <w:b/>
                <w:spacing w:val="20"/>
                <w:sz w:val="18"/>
                <w:szCs w:val="20"/>
              </w:rPr>
              <w:t>:</w:t>
            </w:r>
          </w:p>
        </w:tc>
        <w:tc>
          <w:tcPr>
            <w:tcW w:w="6241" w:type="dxa"/>
            <w:vAlign w:val="center"/>
          </w:tcPr>
          <w:p w:rsidR="00FA792D" w:rsidRPr="002262E8" w:rsidRDefault="00FA792D" w:rsidP="00FA792D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Klub matematickej a prírodovednej gramotnosti</w:t>
            </w:r>
          </w:p>
        </w:tc>
      </w:tr>
    </w:tbl>
    <w:p w:rsidR="00FA792D" w:rsidRPr="002262E8" w:rsidRDefault="00FA792D" w:rsidP="00FA792D">
      <w:pPr>
        <w:spacing w:before="120" w:after="120"/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  <w:r w:rsidRPr="002262E8">
        <w:rPr>
          <w:rFonts w:ascii="Times New Roman" w:hAnsi="Times New Roman" w:cs="Times New Roman"/>
          <w:sz w:val="22"/>
          <w:szCs w:val="24"/>
          <w:lang w:val="sk-SK"/>
        </w:rPr>
        <w:t>PREZENČNÁ LISTINA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Miesto konania stretnutia:  Základná škola Kružlová, Kružlová 103, 090 02 Kružlová</w:t>
      </w:r>
    </w:p>
    <w:p w:rsidR="000853BB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 xml:space="preserve">Dátum konania stretnutia:  </w:t>
      </w:r>
      <w:r w:rsidR="00BE562D">
        <w:rPr>
          <w:rFonts w:ascii="Times New Roman" w:hAnsi="Times New Roman"/>
          <w:sz w:val="20"/>
        </w:rPr>
        <w:t>16</w:t>
      </w:r>
      <w:r w:rsidR="00BB014B">
        <w:rPr>
          <w:rFonts w:ascii="Times New Roman" w:hAnsi="Times New Roman"/>
          <w:sz w:val="20"/>
        </w:rPr>
        <w:t>.12.2019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Trvanie stretnutia: od 13:30 hod</w:t>
      </w:r>
      <w:r w:rsidRPr="002262E8">
        <w:rPr>
          <w:rFonts w:ascii="Times New Roman" w:hAnsi="Times New Roman"/>
          <w:sz w:val="20"/>
        </w:rPr>
        <w:tab/>
        <w:t>do 16:30 hod</w:t>
      </w:r>
      <w:r w:rsidRPr="002262E8">
        <w:rPr>
          <w:rFonts w:ascii="Times New Roman" w:hAnsi="Times New Roman"/>
          <w:sz w:val="20"/>
        </w:rPr>
        <w:tab/>
      </w:r>
    </w:p>
    <w:p w:rsidR="00FA792D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Zoznam účastníkov/členov pedagogického klubu:</w:t>
      </w:r>
    </w:p>
    <w:p w:rsidR="00D06F17" w:rsidRPr="002262E8" w:rsidRDefault="00D06F17" w:rsidP="00FA792D">
      <w:pPr>
        <w:rPr>
          <w:rFonts w:ascii="Times New Roman" w:hAnsi="Times New Roman"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FA792D" w:rsidRPr="002262E8" w:rsidTr="003105BA">
        <w:trPr>
          <w:trHeight w:val="337"/>
        </w:trPr>
        <w:tc>
          <w:tcPr>
            <w:tcW w:w="544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č.</w:t>
            </w:r>
          </w:p>
        </w:tc>
        <w:tc>
          <w:tcPr>
            <w:tcW w:w="3935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Meno a priezvisko</w:t>
            </w:r>
          </w:p>
        </w:tc>
        <w:tc>
          <w:tcPr>
            <w:tcW w:w="2427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Podpis</w:t>
            </w:r>
          </w:p>
        </w:tc>
        <w:tc>
          <w:tcPr>
            <w:tcW w:w="2306" w:type="dxa"/>
            <w:vAlign w:val="bottom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Inštitúcia</w:t>
            </w:r>
          </w:p>
        </w:tc>
      </w:tr>
      <w:tr w:rsidR="00FA792D" w:rsidRPr="002262E8" w:rsidTr="00B244F2">
        <w:trPr>
          <w:trHeight w:val="337"/>
        </w:trPr>
        <w:tc>
          <w:tcPr>
            <w:tcW w:w="544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35" w:type="dxa"/>
            <w:vAlign w:val="center"/>
          </w:tcPr>
          <w:p w:rsidR="00FA792D" w:rsidRPr="002262E8" w:rsidRDefault="00FA792D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</w:t>
            </w:r>
            <w:r w:rsidR="00F56DC1" w:rsidRPr="002262E8">
              <w:rPr>
                <w:rFonts w:ascii="Times New Roman" w:hAnsi="Times New Roman"/>
                <w:sz w:val="20"/>
              </w:rPr>
              <w:t xml:space="preserve">Daniela </w:t>
            </w:r>
            <w:proofErr w:type="spellStart"/>
            <w:r w:rsidR="00F56DC1" w:rsidRPr="002262E8">
              <w:rPr>
                <w:rFonts w:ascii="Times New Roman" w:hAnsi="Times New Roman"/>
                <w:sz w:val="20"/>
              </w:rPr>
              <w:t>Kavuľová</w:t>
            </w:r>
            <w:proofErr w:type="spellEnd"/>
          </w:p>
        </w:tc>
        <w:tc>
          <w:tcPr>
            <w:tcW w:w="2427" w:type="dxa"/>
          </w:tcPr>
          <w:p w:rsidR="00FA792D" w:rsidRPr="002262E8" w:rsidRDefault="00FA792D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FA792D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483083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Mária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745DD9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Čobirková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357B3B">
        <w:trPr>
          <w:trHeight w:val="337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Mgr. Marián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Kovaľ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B13E2E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PaedDr. Radoslava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Barančíková</w:t>
            </w:r>
            <w:proofErr w:type="spellEnd"/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F350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Kružlová</w:t>
            </w:r>
          </w:p>
        </w:tc>
      </w:tr>
      <w:tr w:rsidR="00B244F2" w:rsidRPr="002262E8" w:rsidTr="00797683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RNDr. Božena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Švecová</w:t>
            </w:r>
            <w:proofErr w:type="spellEnd"/>
          </w:p>
        </w:tc>
        <w:tc>
          <w:tcPr>
            <w:tcW w:w="2427" w:type="dxa"/>
            <w:vAlign w:val="center"/>
          </w:tcPr>
          <w:p w:rsidR="00B244F2" w:rsidRPr="002262E8" w:rsidRDefault="00B244F2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B244F2" w:rsidRPr="002262E8" w:rsidTr="00B244F2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PaedDr. Helena Lacová</w:t>
            </w:r>
          </w:p>
        </w:tc>
        <w:tc>
          <w:tcPr>
            <w:tcW w:w="2427" w:type="dxa"/>
            <w:vAlign w:val="center"/>
          </w:tcPr>
          <w:p w:rsidR="00B244F2" w:rsidRPr="002262E8" w:rsidRDefault="00B244F2" w:rsidP="003105BA">
            <w:pPr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  <w:tr w:rsidR="00B244F2" w:rsidRPr="002262E8" w:rsidTr="00B244F2">
        <w:trPr>
          <w:trHeight w:val="355"/>
        </w:trPr>
        <w:tc>
          <w:tcPr>
            <w:tcW w:w="544" w:type="dxa"/>
            <w:vAlign w:val="center"/>
          </w:tcPr>
          <w:p w:rsidR="00B244F2" w:rsidRPr="002262E8" w:rsidRDefault="00B244F2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35" w:type="dxa"/>
            <w:vAlign w:val="center"/>
          </w:tcPr>
          <w:p w:rsidR="00B244F2" w:rsidRPr="002262E8" w:rsidRDefault="00B244F2" w:rsidP="00F56DC1">
            <w:pPr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Mgr. Kvetoslava Prokopová</w:t>
            </w:r>
          </w:p>
        </w:tc>
        <w:tc>
          <w:tcPr>
            <w:tcW w:w="2427" w:type="dxa"/>
          </w:tcPr>
          <w:p w:rsidR="00B244F2" w:rsidRPr="002262E8" w:rsidRDefault="00B244F2" w:rsidP="00310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6" w:type="dxa"/>
            <w:vAlign w:val="center"/>
          </w:tcPr>
          <w:p w:rsidR="00B244F2" w:rsidRPr="002262E8" w:rsidRDefault="00B244F2" w:rsidP="00B244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ZŠ Komenského Svidník</w:t>
            </w:r>
          </w:p>
        </w:tc>
      </w:tr>
    </w:tbl>
    <w:p w:rsidR="00FA792D" w:rsidRPr="002262E8" w:rsidRDefault="00FA792D" w:rsidP="00FA792D">
      <w:pPr>
        <w:jc w:val="both"/>
        <w:rPr>
          <w:rFonts w:ascii="Arial" w:hAnsi="Arial" w:cs="Arial"/>
          <w:bCs/>
          <w:sz w:val="18"/>
        </w:rPr>
      </w:pPr>
    </w:p>
    <w:p w:rsidR="00FA792D" w:rsidRPr="002262E8" w:rsidRDefault="00FA792D" w:rsidP="00FA792D">
      <w:pPr>
        <w:jc w:val="both"/>
        <w:rPr>
          <w:rFonts w:ascii="Times New Roman" w:hAnsi="Times New Roman"/>
          <w:sz w:val="20"/>
        </w:rPr>
      </w:pPr>
    </w:p>
    <w:p w:rsidR="00D94F50" w:rsidRDefault="00D94F50" w:rsidP="00FA792D">
      <w:pPr>
        <w:jc w:val="both"/>
        <w:rPr>
          <w:rFonts w:ascii="Times New Roman" w:hAnsi="Times New Roman"/>
          <w:sz w:val="20"/>
        </w:rPr>
      </w:pPr>
    </w:p>
    <w:p w:rsidR="00D06F17" w:rsidRPr="002262E8" w:rsidRDefault="00D06F17" w:rsidP="00FA792D">
      <w:pPr>
        <w:jc w:val="both"/>
        <w:rPr>
          <w:rFonts w:ascii="Times New Roman" w:hAnsi="Times New Roman"/>
          <w:sz w:val="20"/>
        </w:rPr>
      </w:pPr>
    </w:p>
    <w:p w:rsidR="00D94F50" w:rsidRPr="002262E8" w:rsidRDefault="00D94F50" w:rsidP="00FA792D">
      <w:pPr>
        <w:jc w:val="both"/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jc w:val="both"/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>Meno prizvaných odborníkov/iných účastníkov, ktorí nie sú členmi pedagogického klubu  a podpis/y:</w:t>
      </w: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FA792D" w:rsidRPr="002262E8" w:rsidTr="003105BA">
        <w:trPr>
          <w:trHeight w:val="337"/>
        </w:trPr>
        <w:tc>
          <w:tcPr>
            <w:tcW w:w="610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č.</w:t>
            </w:r>
          </w:p>
        </w:tc>
        <w:tc>
          <w:tcPr>
            <w:tcW w:w="4680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a priezvisko</w:t>
            </w:r>
          </w:p>
        </w:tc>
        <w:tc>
          <w:tcPr>
            <w:tcW w:w="1726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1985" w:type="dxa"/>
            <w:vAlign w:val="center"/>
          </w:tcPr>
          <w:p w:rsidR="00FA792D" w:rsidRPr="002262E8" w:rsidRDefault="00FA792D" w:rsidP="003105B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Inštitúcia</w:t>
            </w:r>
          </w:p>
        </w:tc>
      </w:tr>
      <w:tr w:rsidR="00FA792D" w:rsidRPr="002262E8" w:rsidTr="003105BA">
        <w:trPr>
          <w:trHeight w:val="337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  <w:tr w:rsidR="00FA792D" w:rsidRPr="002262E8" w:rsidTr="003105BA">
        <w:trPr>
          <w:trHeight w:val="337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  <w:tr w:rsidR="00FA792D" w:rsidRPr="002262E8" w:rsidTr="003105BA">
        <w:trPr>
          <w:trHeight w:val="355"/>
        </w:trPr>
        <w:tc>
          <w:tcPr>
            <w:tcW w:w="61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4680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726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FA792D" w:rsidRPr="002262E8" w:rsidRDefault="00FA792D" w:rsidP="003105BA">
            <w:pPr>
              <w:rPr>
                <w:sz w:val="20"/>
              </w:rPr>
            </w:pPr>
          </w:p>
        </w:tc>
      </w:tr>
    </w:tbl>
    <w:p w:rsidR="00FA792D" w:rsidRPr="002262E8" w:rsidRDefault="00FA792D" w:rsidP="00FA792D">
      <w:pPr>
        <w:rPr>
          <w:sz w:val="20"/>
        </w:rPr>
      </w:pP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4340EA" w:rsidRDefault="004340EA" w:rsidP="004340EA">
      <w:pPr>
        <w:autoSpaceDE w:val="0"/>
        <w:autoSpaceDN w:val="0"/>
        <w:adjustRightInd w:val="0"/>
        <w:rPr>
          <w:rFonts w:cs="Calibri"/>
          <w:lang w:val="en-US" w:eastAsia="sk-SK"/>
        </w:rPr>
      </w:pPr>
    </w:p>
    <w:p w:rsidR="00FA792D" w:rsidRPr="002262E8" w:rsidRDefault="00FA792D" w:rsidP="00FA792D">
      <w:pPr>
        <w:rPr>
          <w:sz w:val="20"/>
        </w:rPr>
      </w:pPr>
    </w:p>
    <w:p w:rsidR="00FA792D" w:rsidRPr="002262E8" w:rsidRDefault="00FA792D" w:rsidP="00FA792D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0853BB" w:rsidRPr="000853BB" w:rsidRDefault="000853BB" w:rsidP="000853BB">
      <w:pPr>
        <w:tabs>
          <w:tab w:val="left" w:pos="1114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lang w:eastAsia="sk-SK"/>
        </w:rPr>
      </w:pPr>
      <w:r w:rsidRPr="000853BB">
        <w:rPr>
          <w:rFonts w:cs="Calibri"/>
          <w:sz w:val="20"/>
          <w:lang w:eastAsia="sk-SK"/>
        </w:rPr>
        <w:tab/>
      </w:r>
    </w:p>
    <w:sectPr w:rsidR="000853BB" w:rsidRPr="000853BB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AC" w:rsidRDefault="003E47AC" w:rsidP="00CF35D8">
      <w:pPr>
        <w:spacing w:after="0" w:line="240" w:lineRule="auto"/>
      </w:pPr>
      <w:r>
        <w:separator/>
      </w:r>
    </w:p>
  </w:endnote>
  <w:endnote w:type="continuationSeparator" w:id="0">
    <w:p w:rsidR="003E47AC" w:rsidRDefault="003E47A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AC" w:rsidRDefault="003E47AC" w:rsidP="00CF35D8">
      <w:pPr>
        <w:spacing w:after="0" w:line="240" w:lineRule="auto"/>
      </w:pPr>
      <w:r>
        <w:separator/>
      </w:r>
    </w:p>
  </w:footnote>
  <w:footnote w:type="continuationSeparator" w:id="0">
    <w:p w:rsidR="003E47AC" w:rsidRDefault="003E47A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506F2"/>
    <w:multiLevelType w:val="hybridMultilevel"/>
    <w:tmpl w:val="1F1A6C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872BB"/>
    <w:multiLevelType w:val="hybridMultilevel"/>
    <w:tmpl w:val="67246F2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5214AA"/>
    <w:multiLevelType w:val="hybridMultilevel"/>
    <w:tmpl w:val="D9E6E3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F4F6B"/>
    <w:multiLevelType w:val="hybridMultilevel"/>
    <w:tmpl w:val="4E16075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A36C6"/>
    <w:multiLevelType w:val="hybridMultilevel"/>
    <w:tmpl w:val="F288D2A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A845C4"/>
    <w:multiLevelType w:val="hybridMultilevel"/>
    <w:tmpl w:val="88AE0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F2458"/>
    <w:multiLevelType w:val="hybridMultilevel"/>
    <w:tmpl w:val="0966FA20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9C779C"/>
    <w:multiLevelType w:val="hybridMultilevel"/>
    <w:tmpl w:val="D4FA12B2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24601"/>
    <w:multiLevelType w:val="hybridMultilevel"/>
    <w:tmpl w:val="E848C0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D485C3E"/>
    <w:multiLevelType w:val="hybridMultilevel"/>
    <w:tmpl w:val="DD0CA25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227438"/>
    <w:multiLevelType w:val="hybridMultilevel"/>
    <w:tmpl w:val="2AB016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272072"/>
    <w:multiLevelType w:val="hybridMultilevel"/>
    <w:tmpl w:val="8F86AE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9D4151"/>
    <w:multiLevelType w:val="hybridMultilevel"/>
    <w:tmpl w:val="1EF2B4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>
    <w:nsid w:val="41093984"/>
    <w:multiLevelType w:val="hybridMultilevel"/>
    <w:tmpl w:val="B308BC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767B69"/>
    <w:multiLevelType w:val="hybridMultilevel"/>
    <w:tmpl w:val="854063BE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43862F84"/>
    <w:multiLevelType w:val="hybridMultilevel"/>
    <w:tmpl w:val="4B7418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7B12A8"/>
    <w:multiLevelType w:val="hybridMultilevel"/>
    <w:tmpl w:val="B7E8D2E0"/>
    <w:lvl w:ilvl="0" w:tplc="C38AFDE6">
      <w:start w:val="1"/>
      <w:numFmt w:val="bullet"/>
      <w:lvlText w:val="-"/>
      <w:lvlJc w:val="left"/>
      <w:pPr>
        <w:ind w:left="14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0963E8F"/>
    <w:multiLevelType w:val="hybridMultilevel"/>
    <w:tmpl w:val="5BFAD98A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004512A"/>
    <w:multiLevelType w:val="hybridMultilevel"/>
    <w:tmpl w:val="0D664712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19E43EC"/>
    <w:multiLevelType w:val="hybridMultilevel"/>
    <w:tmpl w:val="234A1A80"/>
    <w:lvl w:ilvl="0" w:tplc="84645F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F078C9"/>
    <w:multiLevelType w:val="hybridMultilevel"/>
    <w:tmpl w:val="2258095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756702"/>
    <w:multiLevelType w:val="hybridMultilevel"/>
    <w:tmpl w:val="168EB1B2"/>
    <w:lvl w:ilvl="0" w:tplc="C38AFDE6">
      <w:start w:val="1"/>
      <w:numFmt w:val="bullet"/>
      <w:lvlText w:val="-"/>
      <w:lvlJc w:val="left"/>
      <w:pPr>
        <w:ind w:left="14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EB27CE6"/>
    <w:multiLevelType w:val="hybridMultilevel"/>
    <w:tmpl w:val="0406D5D0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10B0C75"/>
    <w:multiLevelType w:val="hybridMultilevel"/>
    <w:tmpl w:val="50F05D8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46B75A3"/>
    <w:multiLevelType w:val="hybridMultilevel"/>
    <w:tmpl w:val="6C5EE998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8">
    <w:nsid w:val="7D0C0BAA"/>
    <w:multiLevelType w:val="hybridMultilevel"/>
    <w:tmpl w:val="43E2B65A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9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"/>
  </w:num>
  <w:num w:numId="3">
    <w:abstractNumId w:val="38"/>
  </w:num>
  <w:num w:numId="4">
    <w:abstractNumId w:val="42"/>
  </w:num>
  <w:num w:numId="5">
    <w:abstractNumId w:val="39"/>
  </w:num>
  <w:num w:numId="6">
    <w:abstractNumId w:val="11"/>
  </w:num>
  <w:num w:numId="7">
    <w:abstractNumId w:val="10"/>
  </w:num>
  <w:num w:numId="8">
    <w:abstractNumId w:val="22"/>
  </w:num>
  <w:num w:numId="9">
    <w:abstractNumId w:val="45"/>
  </w:num>
  <w:num w:numId="10">
    <w:abstractNumId w:val="35"/>
  </w:num>
  <w:num w:numId="11">
    <w:abstractNumId w:val="24"/>
  </w:num>
  <w:num w:numId="12">
    <w:abstractNumId w:val="20"/>
  </w:num>
  <w:num w:numId="13">
    <w:abstractNumId w:val="49"/>
  </w:num>
  <w:num w:numId="14">
    <w:abstractNumId w:val="21"/>
  </w:num>
  <w:num w:numId="15">
    <w:abstractNumId w:val="33"/>
  </w:num>
  <w:num w:numId="16">
    <w:abstractNumId w:val="43"/>
  </w:num>
  <w:num w:numId="17">
    <w:abstractNumId w:val="16"/>
  </w:num>
  <w:num w:numId="18">
    <w:abstractNumId w:val="29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5"/>
  </w:num>
  <w:num w:numId="21">
    <w:abstractNumId w:val="26"/>
  </w:num>
  <w:num w:numId="22">
    <w:abstractNumId w:val="13"/>
  </w:num>
  <w:num w:numId="23">
    <w:abstractNumId w:val="19"/>
  </w:num>
  <w:num w:numId="24">
    <w:abstractNumId w:val="37"/>
  </w:num>
  <w:num w:numId="25">
    <w:abstractNumId w:val="2"/>
  </w:num>
  <w:num w:numId="26">
    <w:abstractNumId w:val="9"/>
  </w:num>
  <w:num w:numId="27">
    <w:abstractNumId w:val="27"/>
  </w:num>
  <w:num w:numId="28">
    <w:abstractNumId w:val="32"/>
  </w:num>
  <w:num w:numId="29">
    <w:abstractNumId w:val="36"/>
  </w:num>
  <w:num w:numId="30">
    <w:abstractNumId w:val="7"/>
  </w:num>
  <w:num w:numId="31">
    <w:abstractNumId w:val="18"/>
  </w:num>
  <w:num w:numId="32">
    <w:abstractNumId w:val="23"/>
  </w:num>
  <w:num w:numId="33">
    <w:abstractNumId w:val="6"/>
  </w:num>
  <w:num w:numId="34">
    <w:abstractNumId w:val="44"/>
  </w:num>
  <w:num w:numId="35">
    <w:abstractNumId w:val="47"/>
  </w:num>
  <w:num w:numId="36">
    <w:abstractNumId w:val="8"/>
  </w:num>
  <w:num w:numId="37">
    <w:abstractNumId w:val="5"/>
  </w:num>
  <w:num w:numId="38">
    <w:abstractNumId w:val="3"/>
  </w:num>
  <w:num w:numId="39">
    <w:abstractNumId w:val="25"/>
  </w:num>
  <w:num w:numId="40">
    <w:abstractNumId w:val="14"/>
  </w:num>
  <w:num w:numId="41">
    <w:abstractNumId w:val="34"/>
  </w:num>
  <w:num w:numId="42">
    <w:abstractNumId w:val="28"/>
  </w:num>
  <w:num w:numId="43">
    <w:abstractNumId w:val="17"/>
  </w:num>
  <w:num w:numId="44">
    <w:abstractNumId w:val="12"/>
  </w:num>
  <w:num w:numId="45">
    <w:abstractNumId w:val="41"/>
  </w:num>
  <w:num w:numId="46">
    <w:abstractNumId w:val="31"/>
  </w:num>
  <w:num w:numId="47">
    <w:abstractNumId w:val="4"/>
  </w:num>
  <w:num w:numId="48">
    <w:abstractNumId w:val="48"/>
  </w:num>
  <w:num w:numId="49">
    <w:abstractNumId w:val="40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4734C"/>
    <w:rsid w:val="00053B89"/>
    <w:rsid w:val="000853BB"/>
    <w:rsid w:val="000A7609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11D2"/>
    <w:rsid w:val="002E3F1A"/>
    <w:rsid w:val="0034733D"/>
    <w:rsid w:val="003700F7"/>
    <w:rsid w:val="00375426"/>
    <w:rsid w:val="003E47AC"/>
    <w:rsid w:val="003F10E0"/>
    <w:rsid w:val="00423CC3"/>
    <w:rsid w:val="004340EA"/>
    <w:rsid w:val="00445613"/>
    <w:rsid w:val="00446402"/>
    <w:rsid w:val="0045323D"/>
    <w:rsid w:val="004C05D7"/>
    <w:rsid w:val="004D1C40"/>
    <w:rsid w:val="004E5F71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45B41"/>
    <w:rsid w:val="006746AD"/>
    <w:rsid w:val="006A3977"/>
    <w:rsid w:val="006B6CBE"/>
    <w:rsid w:val="006E77C5"/>
    <w:rsid w:val="007111CF"/>
    <w:rsid w:val="007A5170"/>
    <w:rsid w:val="007A6CFA"/>
    <w:rsid w:val="007B6C7D"/>
    <w:rsid w:val="007D375E"/>
    <w:rsid w:val="008058B8"/>
    <w:rsid w:val="0081141F"/>
    <w:rsid w:val="008721DB"/>
    <w:rsid w:val="008C3B1D"/>
    <w:rsid w:val="008C3C41"/>
    <w:rsid w:val="00993072"/>
    <w:rsid w:val="009C3018"/>
    <w:rsid w:val="009F4F76"/>
    <w:rsid w:val="00A250F1"/>
    <w:rsid w:val="00A27426"/>
    <w:rsid w:val="00A4192F"/>
    <w:rsid w:val="00A512A9"/>
    <w:rsid w:val="00A71E3A"/>
    <w:rsid w:val="00A9043F"/>
    <w:rsid w:val="00AA41C3"/>
    <w:rsid w:val="00AB111C"/>
    <w:rsid w:val="00AC71FE"/>
    <w:rsid w:val="00AF5989"/>
    <w:rsid w:val="00B219F1"/>
    <w:rsid w:val="00B244F2"/>
    <w:rsid w:val="00B440DB"/>
    <w:rsid w:val="00B71530"/>
    <w:rsid w:val="00B77ED2"/>
    <w:rsid w:val="00BB014B"/>
    <w:rsid w:val="00BB5601"/>
    <w:rsid w:val="00BE562D"/>
    <w:rsid w:val="00BF2F35"/>
    <w:rsid w:val="00BF4683"/>
    <w:rsid w:val="00BF4792"/>
    <w:rsid w:val="00C065E1"/>
    <w:rsid w:val="00C26922"/>
    <w:rsid w:val="00C54050"/>
    <w:rsid w:val="00CA0806"/>
    <w:rsid w:val="00CA0B4D"/>
    <w:rsid w:val="00CA771E"/>
    <w:rsid w:val="00CC4D0F"/>
    <w:rsid w:val="00CD29F3"/>
    <w:rsid w:val="00CD7D64"/>
    <w:rsid w:val="00CF35D8"/>
    <w:rsid w:val="00D06F17"/>
    <w:rsid w:val="00D0796E"/>
    <w:rsid w:val="00D07F4D"/>
    <w:rsid w:val="00D5619C"/>
    <w:rsid w:val="00D615B2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40894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2019-12-04T19:47:00Z</cp:lastPrinted>
  <dcterms:created xsi:type="dcterms:W3CDTF">2020-03-13T08:43:00Z</dcterms:created>
  <dcterms:modified xsi:type="dcterms:W3CDTF">2020-03-13T08:43:00Z</dcterms:modified>
</cp:coreProperties>
</file>