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7E1204" w:rsidRDefault="00A250F1" w:rsidP="00B440DB">
      <w:pPr>
        <w:rPr>
          <w:sz w:val="20"/>
        </w:rPr>
      </w:pPr>
      <w:bookmarkStart w:id="0" w:name="_GoBack"/>
      <w:bookmarkEnd w:id="0"/>
      <w:r w:rsidRPr="007E1204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7E1204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7E1204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</w:tcPr>
          <w:p w:rsidR="00F305BB" w:rsidRPr="007E1204" w:rsidRDefault="00F305BB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</w:tcPr>
          <w:p w:rsidR="00F305BB" w:rsidRPr="007E1204" w:rsidRDefault="001620FF" w:rsidP="00F93F6D">
            <w:pPr>
              <w:tabs>
                <w:tab w:val="left" w:pos="4007"/>
              </w:tabs>
              <w:spacing w:before="120"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1.1.1 Zvýšiť inkluzívnosť a rovnaký prístup ku kvalitnému vzdelávaniu a zlepšiť výsledky a kompetencie detí a žiakov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Rozvojom gramotností k náplneniu životných cieľov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312011T505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Klub čitateľskej gramotnosti a kritického myslenia – prierezové smery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</w:tcPr>
          <w:p w:rsidR="00F93F6D" w:rsidRPr="007E1204" w:rsidRDefault="007E1204" w:rsidP="007E1204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23.09.2019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PaedDr. Olga Krištofová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</w:tcPr>
          <w:p w:rsidR="00F93F6D" w:rsidRPr="007E1204" w:rsidRDefault="004D73AE" w:rsidP="00F93F6D">
            <w:pPr>
              <w:spacing w:before="120"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hyperlink r:id="rId9" w:history="1">
              <w:r w:rsidR="00F93F6D" w:rsidRPr="007E1204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</w:tc>
      </w:tr>
    </w:tbl>
    <w:p w:rsidR="00F305BB" w:rsidRDefault="00F305BB" w:rsidP="00137050">
      <w:pPr>
        <w:pStyle w:val="Odsekzoznamu"/>
        <w:rPr>
          <w:rFonts w:ascii="Times New Roman" w:hAnsi="Times New Roman"/>
          <w:sz w:val="20"/>
        </w:rPr>
      </w:pPr>
    </w:p>
    <w:p w:rsidR="008A78EB" w:rsidRPr="007E1204" w:rsidRDefault="008A78EB" w:rsidP="00137050">
      <w:pPr>
        <w:pStyle w:val="Odsekzoznamu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E1204" w:rsidTr="00A250F1">
        <w:trPr>
          <w:trHeight w:val="2891"/>
        </w:trPr>
        <w:tc>
          <w:tcPr>
            <w:tcW w:w="9212" w:type="dxa"/>
          </w:tcPr>
          <w:p w:rsidR="00F93F6D" w:rsidRPr="007E1204" w:rsidRDefault="00F93F6D" w:rsidP="00F93F6D">
            <w:pPr>
              <w:pStyle w:val="Odsekzoznamu"/>
              <w:tabs>
                <w:tab w:val="left" w:pos="1114"/>
              </w:tabs>
              <w:spacing w:before="120" w:after="0" w:line="240" w:lineRule="auto"/>
              <w:ind w:left="714"/>
              <w:rPr>
                <w:rFonts w:ascii="Times New Roman" w:hAnsi="Times New Roman"/>
                <w:sz w:val="20"/>
              </w:rPr>
            </w:pPr>
          </w:p>
          <w:p w:rsidR="00A250F1" w:rsidRPr="007E1204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0" w:line="240" w:lineRule="auto"/>
              <w:ind w:left="714" w:hanging="357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7E1204">
              <w:rPr>
                <w:rFonts w:ascii="Times New Roman" w:hAnsi="Times New Roman"/>
                <w:b/>
                <w:sz w:val="20"/>
              </w:rPr>
              <w:t>e:</w:t>
            </w:r>
          </w:p>
          <w:p w:rsidR="00F93F6D" w:rsidRPr="007E1204" w:rsidRDefault="00F93F6D" w:rsidP="00F93F6D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93F6D" w:rsidRPr="007E1204" w:rsidRDefault="00EE6BD6" w:rsidP="00F93F6D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Rozvíjanie čitateľskej gramotnosti žiaka vo vzdelávacom procese je nevyhnutnou reakciou na potreby spoločnosti v treťom tisícročí. </w:t>
            </w:r>
          </w:p>
          <w:p w:rsidR="00F93F6D" w:rsidRPr="007E1204" w:rsidRDefault="00EE6BD6" w:rsidP="00F93F6D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To, čo človeku stačilo v minulosti pre úspešné zaradenie sa  do spoločnosti, uplatnenie sa na trhu práce a pre ďalší  profesijný rozvoj  je odlišné od potrieb a nárokov  dnešnej doby. </w:t>
            </w:r>
          </w:p>
          <w:p w:rsidR="00F93F6D" w:rsidRPr="007E1204" w:rsidRDefault="00EE6BD6" w:rsidP="00F93F6D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V súčasnosti je veľkou výhodou pre žiaka, ak dokáže riešiť reálne  problémy pomocou  technológií, má rozvinuté projektové myslenie a   dokáže vypracovať a realizovať projekt,  skúmať a analyzovať  funkčné závislosti medzi objektmi. </w:t>
            </w:r>
          </w:p>
          <w:p w:rsidR="00F93F6D" w:rsidRPr="007E1204" w:rsidRDefault="00EE6BD6" w:rsidP="00F93F6D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Nevyhnutným predpokladom pre dosiahnutie týchto schopností je adekvátne rozvinutá čitateľská gramotnosť žiaka, ktorá sa prejavuje  v afektívnej, psychomotorickej a kognitívnej oblasti. </w:t>
            </w:r>
          </w:p>
          <w:p w:rsidR="00EE6BD6" w:rsidRPr="007E1204" w:rsidRDefault="00EE6BD6" w:rsidP="00F93F6D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Cieľom nášho prvého stretnutia bolo ujasnenie si zámerov, činností, výstupov pedagogického klubu.</w:t>
            </w:r>
          </w:p>
          <w:p w:rsidR="00F305BB" w:rsidRPr="007E1204" w:rsidRDefault="00F305BB" w:rsidP="00A250F1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A250F1" w:rsidRPr="007E1204" w:rsidRDefault="00EE6BD6" w:rsidP="00F93F6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Kľúčové slová: čitateľská gramotnosť,</w:t>
            </w:r>
            <w:r w:rsidR="00D4121A" w:rsidRPr="007E1204">
              <w:rPr>
                <w:rFonts w:ascii="Times New Roman" w:hAnsi="Times New Roman"/>
                <w:sz w:val="20"/>
              </w:rPr>
              <w:t xml:space="preserve"> profesijný rozvoj.</w:t>
            </w:r>
          </w:p>
        </w:tc>
      </w:tr>
      <w:tr w:rsidR="00F305BB" w:rsidRPr="007E1204" w:rsidTr="008A78EB">
        <w:trPr>
          <w:trHeight w:val="6080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7E1204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305BB" w:rsidRPr="007E1204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Hlavné body:</w:t>
            </w:r>
          </w:p>
          <w:p w:rsidR="00A250F1" w:rsidRPr="007E1204" w:rsidRDefault="00A250F1" w:rsidP="00F93F6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Predstavenie plánu činností, </w:t>
            </w:r>
          </w:p>
          <w:p w:rsidR="00D4121A" w:rsidRPr="007E1204" w:rsidRDefault="00D4121A" w:rsidP="00F93F6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Diskusia k téme: zámery a ciele pedagogického klubu, </w:t>
            </w:r>
          </w:p>
          <w:p w:rsidR="00A250F1" w:rsidRPr="007E1204" w:rsidRDefault="00A250F1" w:rsidP="00F93F6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Rozpis štúdia</w:t>
            </w:r>
            <w:r w:rsidR="00D4121A" w:rsidRPr="007E1204">
              <w:rPr>
                <w:rFonts w:ascii="Times New Roman" w:hAnsi="Times New Roman"/>
                <w:sz w:val="20"/>
              </w:rPr>
              <w:t xml:space="preserve"> dostupnej</w:t>
            </w:r>
            <w:r w:rsidRPr="007E1204">
              <w:rPr>
                <w:rFonts w:ascii="Times New Roman" w:hAnsi="Times New Roman"/>
                <w:sz w:val="20"/>
              </w:rPr>
              <w:t xml:space="preserve"> odbornej literatúry, </w:t>
            </w:r>
          </w:p>
          <w:p w:rsidR="00A250F1" w:rsidRPr="007E1204" w:rsidRDefault="00A250F1" w:rsidP="00F93F6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Pedagogická diagnostika za jednotlivé vzdelávacie oblasti s dôrazom na stanovenie úrovne rozvoja čitateľskej gramotnosti žiakov. </w:t>
            </w:r>
          </w:p>
          <w:p w:rsidR="00A250F1" w:rsidRPr="007E1204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Témy:</w:t>
            </w:r>
          </w:p>
          <w:p w:rsidR="00D4121A" w:rsidRPr="007E1204" w:rsidRDefault="00D4121A" w:rsidP="00F93F6D">
            <w:pPr>
              <w:pStyle w:val="Odsekzoznamu"/>
              <w:numPr>
                <w:ilvl w:val="0"/>
                <w:numId w:val="14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Čitateľská gramotnosť – naprieč vzdelávacími oblasťami</w:t>
            </w:r>
          </w:p>
          <w:p w:rsidR="00F305BB" w:rsidRPr="007E1204" w:rsidRDefault="00DE5A3C" w:rsidP="00F93F6D">
            <w:pPr>
              <w:pStyle w:val="Odsekzoznamu"/>
              <w:numPr>
                <w:ilvl w:val="0"/>
                <w:numId w:val="14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Úloha pedagogickej diagnostiky ako nástroja individualizácie vzdelávacích potrieb žiakov.</w:t>
            </w:r>
          </w:p>
          <w:p w:rsidR="00F305BB" w:rsidRPr="007E1204" w:rsidRDefault="00F305BB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DE5A3C" w:rsidRPr="007E1204" w:rsidRDefault="00DE5A3C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Zhrnutie priebehu stretnutia:</w:t>
            </w:r>
          </w:p>
          <w:p w:rsidR="008A78EB" w:rsidRDefault="008A78EB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  <w:sz w:val="20"/>
              </w:rPr>
            </w:pPr>
          </w:p>
          <w:p w:rsidR="00DE5A3C" w:rsidRPr="007E1204" w:rsidRDefault="00DE5A3C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  <w:sz w:val="20"/>
              </w:rPr>
            </w:pPr>
            <w:r w:rsidRPr="007E1204">
              <w:rPr>
                <w:rFonts w:ascii="Times New Roman" w:hAnsi="Times New Roman"/>
                <w:i/>
                <w:sz w:val="20"/>
              </w:rPr>
              <w:t>Program stretnutia:</w:t>
            </w:r>
          </w:p>
          <w:p w:rsidR="00D4121A" w:rsidRPr="007E1204" w:rsidRDefault="00DE5A3C" w:rsidP="00F93F6D">
            <w:pPr>
              <w:numPr>
                <w:ilvl w:val="0"/>
                <w:numId w:val="1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Privítanie účastníkov pedagogického klubu koordinátorom</w:t>
            </w:r>
            <w:r w:rsidR="00D4121A" w:rsidRPr="007E1204">
              <w:rPr>
                <w:rFonts w:ascii="Times New Roman" w:hAnsi="Times New Roman"/>
                <w:sz w:val="20"/>
              </w:rPr>
              <w:t>.</w:t>
            </w:r>
          </w:p>
          <w:p w:rsidR="00DE5A3C" w:rsidRPr="007E1204" w:rsidRDefault="00DE5A3C" w:rsidP="00F93F6D">
            <w:pPr>
              <w:pStyle w:val="Odsekzoznamu"/>
              <w:numPr>
                <w:ilvl w:val="0"/>
                <w:numId w:val="1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Objasnenie cieľov a zamerania pedagogického klubu, otázky a odpovede (diskusia členov),</w:t>
            </w:r>
          </w:p>
          <w:p w:rsidR="00DE5A3C" w:rsidRPr="007E1204" w:rsidRDefault="00D4121A" w:rsidP="00F93F6D">
            <w:pPr>
              <w:pStyle w:val="Odsekzoznamu"/>
              <w:numPr>
                <w:ilvl w:val="0"/>
                <w:numId w:val="18"/>
              </w:numPr>
              <w:tabs>
                <w:tab w:val="left" w:pos="851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Doterajšie skúseností z aplikácie techník, metód a modelov pre zvýšenie úrovne čitateľskej gramotnosti žiakov.</w:t>
            </w:r>
          </w:p>
          <w:p w:rsidR="00F305BB" w:rsidRPr="007E1204" w:rsidRDefault="00DE5A3C" w:rsidP="00F93F6D">
            <w:pPr>
              <w:numPr>
                <w:ilvl w:val="0"/>
                <w:numId w:val="18"/>
              </w:numPr>
              <w:tabs>
                <w:tab w:val="left" w:pos="709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Tvorba záveru stretnuti</w:t>
            </w:r>
            <w:r w:rsidR="00083A68" w:rsidRPr="007E1204">
              <w:rPr>
                <w:rFonts w:ascii="Times New Roman" w:hAnsi="Times New Roman"/>
                <w:sz w:val="20"/>
              </w:rPr>
              <w:t>a – odporúčanie.</w:t>
            </w:r>
          </w:p>
          <w:p w:rsidR="00F305BB" w:rsidRPr="007E1204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8F219E">
        <w:trPr>
          <w:trHeight w:val="3518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7E1204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F305BB" w:rsidRPr="007E1204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93F6D" w:rsidRPr="007E1204" w:rsidRDefault="00D4121A" w:rsidP="00F93F6D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Rozvoj čitateľskej gramotnosti </w:t>
            </w:r>
            <w:r w:rsidR="00083A68" w:rsidRPr="007E1204">
              <w:rPr>
                <w:rFonts w:ascii="Times New Roman" w:hAnsi="Times New Roman"/>
                <w:sz w:val="20"/>
              </w:rPr>
              <w:t>je predpokladom k rozvo</w:t>
            </w:r>
            <w:r w:rsidR="00F93F6D" w:rsidRPr="007E1204">
              <w:rPr>
                <w:rFonts w:ascii="Times New Roman" w:hAnsi="Times New Roman"/>
                <w:sz w:val="20"/>
              </w:rPr>
              <w:t xml:space="preserve">ju ďalších gramotností a pomáha </w:t>
            </w:r>
            <w:r w:rsidR="00083A68" w:rsidRPr="007E1204">
              <w:rPr>
                <w:rFonts w:ascii="Times New Roman" w:hAnsi="Times New Roman"/>
                <w:sz w:val="20"/>
              </w:rPr>
              <w:t xml:space="preserve">k uplatneniu sa žiaka v jeho budúcom profesijnom a osobnom živote.  </w:t>
            </w:r>
          </w:p>
          <w:p w:rsidR="00F93F6D" w:rsidRPr="007E1204" w:rsidRDefault="00083A68" w:rsidP="00F93F6D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Členovia nášho klubu si uvedomujú dôležitosť tejto témy pre úspešný život žiaka. </w:t>
            </w:r>
          </w:p>
          <w:p w:rsidR="00F93F6D" w:rsidRPr="007E1204" w:rsidRDefault="00083A68" w:rsidP="00F93F6D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Prvou úlohou, ktorú si stanovili je určenie </w:t>
            </w:r>
            <w:r w:rsidR="008F219E" w:rsidRPr="007E1204">
              <w:rPr>
                <w:rFonts w:ascii="Times New Roman" w:hAnsi="Times New Roman"/>
                <w:sz w:val="20"/>
              </w:rPr>
              <w:t xml:space="preserve">začiatočnej úrovne čitateľskej gramotnosti u žiakov. </w:t>
            </w:r>
          </w:p>
          <w:p w:rsidR="006746AD" w:rsidRPr="007E1204" w:rsidRDefault="008F219E" w:rsidP="00F93F6D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Na základe získaných výsledkov, nasledujúcou analýzou, určia „kroky-aktivity, ušité na mieru“ pre každého žiaka.</w:t>
            </w:r>
          </w:p>
          <w:p w:rsidR="008A78EB" w:rsidRDefault="008A78EB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i/>
                <w:sz w:val="20"/>
              </w:rPr>
            </w:pPr>
          </w:p>
          <w:p w:rsidR="00F93F6D" w:rsidRPr="007E1204" w:rsidRDefault="006746AD" w:rsidP="00F93F6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i/>
                <w:sz w:val="20"/>
              </w:rPr>
            </w:pPr>
            <w:r w:rsidRPr="007E1204">
              <w:rPr>
                <w:rFonts w:ascii="Times New Roman" w:hAnsi="Times New Roman"/>
                <w:b/>
                <w:i/>
                <w:sz w:val="20"/>
              </w:rPr>
              <w:t xml:space="preserve">Odporúčanie: </w:t>
            </w:r>
          </w:p>
          <w:p w:rsidR="00F93F6D" w:rsidRPr="007E1204" w:rsidRDefault="006746AD" w:rsidP="00F93F6D">
            <w:pPr>
              <w:pStyle w:val="Odsekzoznamu"/>
              <w:numPr>
                <w:ilvl w:val="0"/>
                <w:numId w:val="16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vytvorenie a posúdenie návrhov k pedagogickej diagnostike uvedených javov. </w:t>
            </w:r>
          </w:p>
          <w:p w:rsidR="006746AD" w:rsidRPr="007E1204" w:rsidRDefault="006746AD" w:rsidP="00F93F6D">
            <w:pPr>
              <w:pStyle w:val="Odsekzoznamu"/>
              <w:numPr>
                <w:ilvl w:val="0"/>
                <w:numId w:val="16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Prezentácia návrhov na  ďalšom stretnutí.</w:t>
            </w:r>
          </w:p>
        </w:tc>
      </w:tr>
    </w:tbl>
    <w:p w:rsidR="008A78EB" w:rsidRDefault="008A78EB" w:rsidP="00B440DB">
      <w:pPr>
        <w:tabs>
          <w:tab w:val="left" w:pos="1114"/>
        </w:tabs>
        <w:rPr>
          <w:sz w:val="20"/>
        </w:rPr>
      </w:pPr>
    </w:p>
    <w:p w:rsidR="00F305BB" w:rsidRPr="007E1204" w:rsidRDefault="00F305BB" w:rsidP="00B440DB">
      <w:pPr>
        <w:tabs>
          <w:tab w:val="left" w:pos="1114"/>
        </w:tabs>
        <w:rPr>
          <w:sz w:val="20"/>
        </w:rPr>
      </w:pPr>
      <w:r w:rsidRPr="007E1204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E1204" w:rsidRDefault="007E1204" w:rsidP="007E1204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PaedDr. Adriana Kuzmová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7E1204" w:rsidP="007E1204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23.09.2019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E1204" w:rsidRDefault="00F93F6D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PaedDr. Olga Krištofová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7E1204" w:rsidP="007E1204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23.09.2019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</w:tbl>
    <w:p w:rsidR="00F305BB" w:rsidRPr="007E1204" w:rsidRDefault="00F305B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  <w:r w:rsidRPr="007E1204">
        <w:rPr>
          <w:rFonts w:ascii="Times New Roman" w:hAnsi="Times New Roman"/>
          <w:b/>
          <w:sz w:val="20"/>
        </w:rPr>
        <w:t>Príloha:</w:t>
      </w:r>
      <w:r w:rsidR="00F93F6D" w:rsidRPr="007E1204">
        <w:rPr>
          <w:rFonts w:ascii="Times New Roman" w:hAnsi="Times New Roman"/>
          <w:b/>
          <w:sz w:val="20"/>
        </w:rPr>
        <w:t xml:space="preserve">  </w:t>
      </w:r>
      <w:r w:rsidRPr="007E1204">
        <w:rPr>
          <w:rFonts w:ascii="Times New Roman" w:hAnsi="Times New Roman"/>
          <w:sz w:val="20"/>
        </w:rPr>
        <w:t>Prezenčná listina zo stretnutia pedagogického klubu</w:t>
      </w:r>
    </w:p>
    <w:p w:rsidR="00946791" w:rsidRPr="007E1204" w:rsidRDefault="00946791" w:rsidP="00946791">
      <w:pPr>
        <w:rPr>
          <w:rFonts w:ascii="Times New Roman" w:hAnsi="Times New Roman"/>
          <w:sz w:val="20"/>
        </w:rPr>
      </w:pPr>
    </w:p>
    <w:p w:rsidR="00F305BB" w:rsidRPr="007E1204" w:rsidRDefault="00F305BB" w:rsidP="00D0796E">
      <w:pPr>
        <w:rPr>
          <w:sz w:val="20"/>
        </w:rPr>
      </w:pPr>
    </w:p>
    <w:p w:rsidR="00F305BB" w:rsidRPr="007E1204" w:rsidRDefault="00F305BB" w:rsidP="00D0796E">
      <w:pPr>
        <w:rPr>
          <w:sz w:val="20"/>
        </w:rPr>
      </w:pPr>
    </w:p>
    <w:sectPr w:rsidR="00F305BB" w:rsidRPr="007E1204" w:rsidSect="0094679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AE" w:rsidRDefault="004D73AE" w:rsidP="00CF35D8">
      <w:pPr>
        <w:spacing w:after="0" w:line="240" w:lineRule="auto"/>
      </w:pPr>
      <w:r>
        <w:separator/>
      </w:r>
    </w:p>
  </w:endnote>
  <w:endnote w:type="continuationSeparator" w:id="0">
    <w:p w:rsidR="004D73AE" w:rsidRDefault="004D73AE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AE" w:rsidRDefault="004D73AE" w:rsidP="00CF35D8">
      <w:pPr>
        <w:spacing w:after="0" w:line="240" w:lineRule="auto"/>
      </w:pPr>
      <w:r>
        <w:separator/>
      </w:r>
    </w:p>
  </w:footnote>
  <w:footnote w:type="continuationSeparator" w:id="0">
    <w:p w:rsidR="004D73AE" w:rsidRDefault="004D73AE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C2A7D"/>
    <w:multiLevelType w:val="hybridMultilevel"/>
    <w:tmpl w:val="6EA4E5BC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7861D1"/>
    <w:multiLevelType w:val="hybridMultilevel"/>
    <w:tmpl w:val="AE44E0F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DE0D17"/>
    <w:multiLevelType w:val="hybridMultilevel"/>
    <w:tmpl w:val="A272753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91499"/>
    <w:multiLevelType w:val="hybridMultilevel"/>
    <w:tmpl w:val="C1184110"/>
    <w:lvl w:ilvl="0" w:tplc="CE402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12487"/>
    <w:multiLevelType w:val="hybridMultilevel"/>
    <w:tmpl w:val="F17E2774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EB728E"/>
    <w:multiLevelType w:val="hybridMultilevel"/>
    <w:tmpl w:val="88EA0D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542527"/>
    <w:multiLevelType w:val="hybridMultilevel"/>
    <w:tmpl w:val="FE8602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F0B1B4B"/>
    <w:multiLevelType w:val="hybridMultilevel"/>
    <w:tmpl w:val="77E86DD6"/>
    <w:lvl w:ilvl="0" w:tplc="EB2487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0"/>
  </w:num>
  <w:num w:numId="3">
    <w:abstractNumId w:val="12"/>
  </w:num>
  <w:num w:numId="4">
    <w:abstractNumId w:val="14"/>
  </w:num>
  <w:num w:numId="5">
    <w:abstractNumId w:val="13"/>
  </w:num>
  <w:num w:numId="6">
    <w:abstractNumId w:val="4"/>
  </w:num>
  <w:num w:numId="7">
    <w:abstractNumId w:val="3"/>
  </w:num>
  <w:num w:numId="8">
    <w:abstractNumId w:val="7"/>
  </w:num>
  <w:num w:numId="9">
    <w:abstractNumId w:val="15"/>
  </w:num>
  <w:num w:numId="10">
    <w:abstractNumId w:val="11"/>
  </w:num>
  <w:num w:numId="11">
    <w:abstractNumId w:val="9"/>
  </w:num>
  <w:num w:numId="12">
    <w:abstractNumId w:val="17"/>
  </w:num>
  <w:num w:numId="13">
    <w:abstractNumId w:val="8"/>
  </w:num>
  <w:num w:numId="14">
    <w:abstractNumId w:val="2"/>
  </w:num>
  <w:num w:numId="15">
    <w:abstractNumId w:val="1"/>
  </w:num>
  <w:num w:numId="16">
    <w:abstractNumId w:val="5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21FFE"/>
    <w:rsid w:val="00022F23"/>
    <w:rsid w:val="00043125"/>
    <w:rsid w:val="00053B89"/>
    <w:rsid w:val="00080BC9"/>
    <w:rsid w:val="00083A68"/>
    <w:rsid w:val="000B56D0"/>
    <w:rsid w:val="000E6FBF"/>
    <w:rsid w:val="000F127B"/>
    <w:rsid w:val="00137050"/>
    <w:rsid w:val="00151F6C"/>
    <w:rsid w:val="001544C0"/>
    <w:rsid w:val="001620FF"/>
    <w:rsid w:val="00166110"/>
    <w:rsid w:val="001745A4"/>
    <w:rsid w:val="00195BD6"/>
    <w:rsid w:val="001A5EA2"/>
    <w:rsid w:val="001B69AF"/>
    <w:rsid w:val="001D498E"/>
    <w:rsid w:val="00203036"/>
    <w:rsid w:val="00222682"/>
    <w:rsid w:val="00225CD9"/>
    <w:rsid w:val="002D7F9B"/>
    <w:rsid w:val="002D7FC6"/>
    <w:rsid w:val="002E3F1A"/>
    <w:rsid w:val="0034733D"/>
    <w:rsid w:val="003700F7"/>
    <w:rsid w:val="003B6B4A"/>
    <w:rsid w:val="003F10E0"/>
    <w:rsid w:val="00423CC3"/>
    <w:rsid w:val="00446402"/>
    <w:rsid w:val="00494504"/>
    <w:rsid w:val="004C05D7"/>
    <w:rsid w:val="004D73AE"/>
    <w:rsid w:val="004F368A"/>
    <w:rsid w:val="00507CF5"/>
    <w:rsid w:val="005361EC"/>
    <w:rsid w:val="00541786"/>
    <w:rsid w:val="0055263C"/>
    <w:rsid w:val="00583AF0"/>
    <w:rsid w:val="0058712F"/>
    <w:rsid w:val="00592E27"/>
    <w:rsid w:val="006377DA"/>
    <w:rsid w:val="006746AD"/>
    <w:rsid w:val="006A3977"/>
    <w:rsid w:val="006B6CBE"/>
    <w:rsid w:val="006E77C5"/>
    <w:rsid w:val="007341EE"/>
    <w:rsid w:val="007A5170"/>
    <w:rsid w:val="007A6CFA"/>
    <w:rsid w:val="007B6C7D"/>
    <w:rsid w:val="007E1204"/>
    <w:rsid w:val="008058B8"/>
    <w:rsid w:val="008721DB"/>
    <w:rsid w:val="008A78EB"/>
    <w:rsid w:val="008C3B1D"/>
    <w:rsid w:val="008C3C41"/>
    <w:rsid w:val="008F219E"/>
    <w:rsid w:val="00946791"/>
    <w:rsid w:val="009A1D6B"/>
    <w:rsid w:val="009C3018"/>
    <w:rsid w:val="009F4F76"/>
    <w:rsid w:val="00A2084A"/>
    <w:rsid w:val="00A250F1"/>
    <w:rsid w:val="00A71E3A"/>
    <w:rsid w:val="00A9043F"/>
    <w:rsid w:val="00A9208D"/>
    <w:rsid w:val="00AA2AF3"/>
    <w:rsid w:val="00AB111C"/>
    <w:rsid w:val="00AE3A21"/>
    <w:rsid w:val="00AF5989"/>
    <w:rsid w:val="00B440DB"/>
    <w:rsid w:val="00B71530"/>
    <w:rsid w:val="00BB5601"/>
    <w:rsid w:val="00BF2F35"/>
    <w:rsid w:val="00BF4683"/>
    <w:rsid w:val="00BF4792"/>
    <w:rsid w:val="00C00194"/>
    <w:rsid w:val="00C065E1"/>
    <w:rsid w:val="00C80D4B"/>
    <w:rsid w:val="00CA0B4D"/>
    <w:rsid w:val="00CA771E"/>
    <w:rsid w:val="00CD7D64"/>
    <w:rsid w:val="00CF35D8"/>
    <w:rsid w:val="00D0796E"/>
    <w:rsid w:val="00D4121A"/>
    <w:rsid w:val="00D5619C"/>
    <w:rsid w:val="00DA6ABC"/>
    <w:rsid w:val="00DD1AA4"/>
    <w:rsid w:val="00DE5A3C"/>
    <w:rsid w:val="00E36C97"/>
    <w:rsid w:val="00E926D8"/>
    <w:rsid w:val="00E95485"/>
    <w:rsid w:val="00EC5730"/>
    <w:rsid w:val="00EE6BD6"/>
    <w:rsid w:val="00EF6F84"/>
    <w:rsid w:val="00F305BB"/>
    <w:rsid w:val="00F36E61"/>
    <w:rsid w:val="00F61779"/>
    <w:rsid w:val="00F93F6D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2019-09-23T08:14:00Z</cp:lastPrinted>
  <dcterms:created xsi:type="dcterms:W3CDTF">2020-03-13T08:33:00Z</dcterms:created>
  <dcterms:modified xsi:type="dcterms:W3CDTF">2020-03-13T08:33:00Z</dcterms:modified>
</cp:coreProperties>
</file>